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E1" w:rsidRDefault="007933E1" w:rsidP="007933E1">
      <w:pPr>
        <w:rPr>
          <w:b/>
          <w:bCs/>
          <w:sz w:val="32"/>
          <w:szCs w:val="32"/>
        </w:rPr>
      </w:pPr>
      <w:bookmarkStart w:id="0" w:name="_GoBack"/>
      <w:bookmarkEnd w:id="0"/>
      <w:r w:rsidRPr="00C40E0C">
        <w:rPr>
          <w:b/>
          <w:bCs/>
          <w:sz w:val="32"/>
          <w:szCs w:val="32"/>
        </w:rPr>
        <w:t xml:space="preserve">Accounting and Financial Reporting </w:t>
      </w:r>
    </w:p>
    <w:p w:rsidR="00C40E0C" w:rsidRPr="00C40E0C" w:rsidRDefault="00A407CE" w:rsidP="00C40E0C">
      <w:pPr>
        <w:numPr>
          <w:ilvl w:val="0"/>
          <w:numId w:val="30"/>
        </w:numPr>
      </w:pPr>
      <w:r w:rsidRPr="007933E1">
        <w:rPr>
          <w:b/>
          <w:bCs/>
        </w:rPr>
        <w:t>Florida Statutes</w:t>
      </w:r>
    </w:p>
    <w:p w:rsidR="007933E1" w:rsidRPr="007933E1" w:rsidRDefault="00810F15" w:rsidP="00C40E0C">
      <w:pPr>
        <w:ind w:left="720"/>
      </w:pPr>
      <w:hyperlink r:id="rId6" w:history="1">
        <w:r w:rsidR="007933E1" w:rsidRPr="007933E1">
          <w:rPr>
            <w:rStyle w:val="Hyperlink"/>
          </w:rPr>
          <w:t>http</w:t>
        </w:r>
      </w:hyperlink>
      <w:hyperlink r:id="rId7" w:history="1">
        <w:r w:rsidR="007933E1" w:rsidRPr="007933E1">
          <w:rPr>
            <w:rStyle w:val="Hyperlink"/>
          </w:rPr>
          <w:t>://www.leg</w:t>
        </w:r>
        <w:r w:rsidR="007933E1" w:rsidRPr="007933E1">
          <w:rPr>
            <w:rStyle w:val="Hyperlink"/>
          </w:rPr>
          <w:t>.</w:t>
        </w:r>
        <w:r w:rsidR="007933E1" w:rsidRPr="007933E1">
          <w:rPr>
            <w:rStyle w:val="Hyperlink"/>
          </w:rPr>
          <w:t>stat</w:t>
        </w:r>
        <w:r w:rsidR="007933E1" w:rsidRPr="007933E1">
          <w:rPr>
            <w:rStyle w:val="Hyperlink"/>
          </w:rPr>
          <w:t>e.fl.us</w:t>
        </w:r>
      </w:hyperlink>
      <w:hyperlink r:id="rId8" w:history="1">
        <w:r w:rsidR="007933E1" w:rsidRPr="007933E1">
          <w:rPr>
            <w:rStyle w:val="Hyperlink"/>
          </w:rPr>
          <w:t>/</w:t>
        </w:r>
      </w:hyperlink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>11.40 - Legislative Auditing Committee</w:t>
      </w:r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>11.45 - The Auditor General</w:t>
      </w:r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>Chapter 218 – Financial Matters Pertaining to Political Subdivisions</w:t>
      </w:r>
    </w:p>
    <w:p w:rsidR="00D127E4" w:rsidRPr="007933E1" w:rsidRDefault="00A407CE" w:rsidP="00C40E0C">
      <w:pPr>
        <w:numPr>
          <w:ilvl w:val="2"/>
          <w:numId w:val="35"/>
        </w:numPr>
      </w:pPr>
      <w:r w:rsidRPr="007933E1">
        <w:t>218.32 – Annual Financial Reports; Local Governmental Entities</w:t>
      </w:r>
    </w:p>
    <w:p w:rsidR="00D127E4" w:rsidRPr="007933E1" w:rsidRDefault="00A407CE" w:rsidP="00C40E0C">
      <w:pPr>
        <w:numPr>
          <w:ilvl w:val="2"/>
          <w:numId w:val="35"/>
        </w:numPr>
      </w:pPr>
      <w:r w:rsidRPr="007933E1">
        <w:t>218.39 – Annual Financial Audit Reports</w:t>
      </w:r>
    </w:p>
    <w:p w:rsidR="00D127E4" w:rsidRPr="007933E1" w:rsidRDefault="00A407CE" w:rsidP="00C40E0C">
      <w:pPr>
        <w:numPr>
          <w:ilvl w:val="2"/>
          <w:numId w:val="35"/>
        </w:numPr>
      </w:pPr>
      <w:r w:rsidRPr="007933E1">
        <w:t>218.391 – Auditor Selection Procedures</w:t>
      </w:r>
    </w:p>
    <w:p w:rsidR="00D127E4" w:rsidRPr="007933E1" w:rsidRDefault="00A407CE" w:rsidP="00C40E0C">
      <w:pPr>
        <w:numPr>
          <w:ilvl w:val="2"/>
          <w:numId w:val="35"/>
        </w:numPr>
      </w:pPr>
      <w:r w:rsidRPr="007933E1">
        <w:t>218.503 – Determination of Financial Emergency</w:t>
      </w:r>
    </w:p>
    <w:p w:rsidR="00C40E0C" w:rsidRPr="00C40E0C" w:rsidRDefault="00A407CE" w:rsidP="00C40E0C">
      <w:pPr>
        <w:numPr>
          <w:ilvl w:val="0"/>
          <w:numId w:val="35"/>
        </w:numPr>
      </w:pPr>
      <w:r w:rsidRPr="007933E1">
        <w:rPr>
          <w:b/>
          <w:bCs/>
        </w:rPr>
        <w:t>Rules of the Auditor General</w:t>
      </w:r>
    </w:p>
    <w:p w:rsidR="007933E1" w:rsidRPr="007933E1" w:rsidRDefault="00810F15" w:rsidP="00C40E0C">
      <w:pPr>
        <w:ind w:left="720"/>
      </w:pPr>
      <w:hyperlink r:id="rId9" w:history="1">
        <w:r w:rsidR="007933E1" w:rsidRPr="007933E1">
          <w:rPr>
            <w:rStyle w:val="Hyperlink"/>
          </w:rPr>
          <w:t>http</w:t>
        </w:r>
        <w:r w:rsidR="007933E1" w:rsidRPr="007933E1">
          <w:rPr>
            <w:rStyle w:val="Hyperlink"/>
          </w:rPr>
          <w:t>s</w:t>
        </w:r>
      </w:hyperlink>
      <w:hyperlink r:id="rId10" w:history="1">
        <w:r w:rsidR="007933E1" w:rsidRPr="007933E1">
          <w:rPr>
            <w:rStyle w:val="Hyperlink"/>
          </w:rPr>
          <w:t>://flau</w:t>
        </w:r>
        <w:r w:rsidR="007933E1" w:rsidRPr="007933E1">
          <w:rPr>
            <w:rStyle w:val="Hyperlink"/>
          </w:rPr>
          <w:t>ditor.gov/pa</w:t>
        </w:r>
        <w:r w:rsidR="007933E1" w:rsidRPr="007933E1">
          <w:rPr>
            <w:rStyle w:val="Hyperlink"/>
          </w:rPr>
          <w:t>ges/rules.html</w:t>
        </w:r>
      </w:hyperlink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>Chapter 10.550 – Local Governmental Entity Audits</w:t>
      </w:r>
    </w:p>
    <w:p w:rsidR="00D127E4" w:rsidRPr="007933E1" w:rsidRDefault="00A407CE" w:rsidP="00C40E0C">
      <w:pPr>
        <w:numPr>
          <w:ilvl w:val="2"/>
          <w:numId w:val="35"/>
        </w:numPr>
      </w:pPr>
      <w:r w:rsidRPr="007933E1">
        <w:t>10.556 – Scope of the Financial Audit and Florida Single Audit Act Audit</w:t>
      </w:r>
    </w:p>
    <w:p w:rsidR="00D127E4" w:rsidRDefault="00A407CE" w:rsidP="00C40E0C">
      <w:pPr>
        <w:numPr>
          <w:ilvl w:val="2"/>
          <w:numId w:val="35"/>
        </w:numPr>
      </w:pPr>
      <w:r w:rsidRPr="007933E1">
        <w:t>10.557 – Audit Report</w:t>
      </w:r>
    </w:p>
    <w:p w:rsidR="00C40E0C" w:rsidRPr="00C40E0C" w:rsidRDefault="00A407CE" w:rsidP="00C40E0C">
      <w:pPr>
        <w:numPr>
          <w:ilvl w:val="0"/>
          <w:numId w:val="35"/>
        </w:numPr>
      </w:pPr>
      <w:r w:rsidRPr="007933E1">
        <w:rPr>
          <w:b/>
          <w:bCs/>
        </w:rPr>
        <w:t>Federal Government – Code of Federal Regulations</w:t>
      </w:r>
    </w:p>
    <w:p w:rsidR="007933E1" w:rsidRPr="007933E1" w:rsidRDefault="00C40E0C" w:rsidP="00C40E0C">
      <w:pPr>
        <w:ind w:left="720"/>
      </w:pPr>
      <w:hyperlink r:id="rId11" w:history="1">
        <w:r w:rsidRPr="00D241EE">
          <w:rPr>
            <w:rStyle w:val="Hyperlink"/>
          </w:rPr>
          <w:t>https</w:t>
        </w:r>
        <w:r w:rsidRPr="00D241EE">
          <w:rPr>
            <w:rStyle w:val="Hyperlink"/>
          </w:rPr>
          <w:t>://www.ecfr</w:t>
        </w:r>
        <w:r w:rsidRPr="00D241EE">
          <w:rPr>
            <w:rStyle w:val="Hyperlink"/>
          </w:rPr>
          <w:t>.gov/</w:t>
        </w:r>
        <w:r w:rsidRPr="00D241EE">
          <w:rPr>
            <w:rStyle w:val="Hyperlink"/>
          </w:rPr>
          <w:t>cgi-bin/ECFR?</w:t>
        </w:r>
        <w:r w:rsidRPr="00D241EE">
          <w:rPr>
            <w:rStyle w:val="Hyperlink"/>
          </w:rPr>
          <w:t>page=browse</w:t>
        </w:r>
      </w:hyperlink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t>Title 2 – Grants and Agreements</w:t>
      </w:r>
    </w:p>
    <w:p w:rsidR="007933E1" w:rsidRPr="007933E1" w:rsidRDefault="007933E1" w:rsidP="00C40E0C">
      <w:pPr>
        <w:pStyle w:val="ListParagraph"/>
        <w:numPr>
          <w:ilvl w:val="3"/>
          <w:numId w:val="35"/>
        </w:numPr>
      </w:pPr>
      <w:r w:rsidRPr="007933E1">
        <w:t>Part 200.501 Audit Requirements</w:t>
      </w:r>
    </w:p>
    <w:p w:rsidR="00D127E4" w:rsidRPr="007933E1" w:rsidRDefault="00A407CE" w:rsidP="00C40E0C">
      <w:pPr>
        <w:numPr>
          <w:ilvl w:val="0"/>
          <w:numId w:val="35"/>
        </w:numPr>
      </w:pPr>
      <w:r w:rsidRPr="007933E1">
        <w:rPr>
          <w:b/>
          <w:bCs/>
        </w:rPr>
        <w:t xml:space="preserve">American Institute of Certified Public Accountants </w:t>
      </w:r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>Generally Accepted Auditing Standards (GAAS)</w:t>
      </w:r>
    </w:p>
    <w:p w:rsidR="00D127E4" w:rsidRPr="007933E1" w:rsidRDefault="00A407CE" w:rsidP="00C40E0C">
      <w:pPr>
        <w:numPr>
          <w:ilvl w:val="2"/>
          <w:numId w:val="35"/>
        </w:numPr>
      </w:pPr>
      <w:r w:rsidRPr="007933E1">
        <w:rPr>
          <w:b/>
          <w:bCs/>
        </w:rPr>
        <w:t>Statement on Auditing Standards (SAS)</w:t>
      </w:r>
    </w:p>
    <w:p w:rsidR="00D127E4" w:rsidRPr="007933E1" w:rsidRDefault="00A407CE" w:rsidP="00C40E0C">
      <w:pPr>
        <w:numPr>
          <w:ilvl w:val="3"/>
          <w:numId w:val="35"/>
        </w:numPr>
      </w:pPr>
      <w:r w:rsidRPr="007933E1">
        <w:rPr>
          <w:b/>
          <w:bCs/>
        </w:rPr>
        <w:t>SAS 114</w:t>
      </w:r>
    </w:p>
    <w:p w:rsidR="00D127E4" w:rsidRPr="007933E1" w:rsidRDefault="00A407CE" w:rsidP="00C40E0C">
      <w:pPr>
        <w:numPr>
          <w:ilvl w:val="3"/>
          <w:numId w:val="35"/>
        </w:numPr>
      </w:pPr>
      <w:r w:rsidRPr="007933E1">
        <w:rPr>
          <w:b/>
          <w:bCs/>
        </w:rPr>
        <w:t>SAS 115</w:t>
      </w:r>
    </w:p>
    <w:p w:rsidR="00D127E4" w:rsidRPr="007933E1" w:rsidRDefault="00A407CE" w:rsidP="00C40E0C">
      <w:pPr>
        <w:numPr>
          <w:ilvl w:val="0"/>
          <w:numId w:val="35"/>
        </w:numPr>
      </w:pPr>
      <w:r w:rsidRPr="007933E1">
        <w:rPr>
          <w:b/>
          <w:bCs/>
        </w:rPr>
        <w:t>United States Government Accountability Office</w:t>
      </w:r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>Generally Accepted Governmental Auditing Standards</w:t>
      </w:r>
    </w:p>
    <w:p w:rsidR="00D127E4" w:rsidRPr="007933E1" w:rsidRDefault="00A407CE" w:rsidP="00C40E0C">
      <w:pPr>
        <w:numPr>
          <w:ilvl w:val="2"/>
          <w:numId w:val="35"/>
        </w:numPr>
      </w:pPr>
      <w:r w:rsidRPr="007933E1">
        <w:rPr>
          <w:b/>
          <w:bCs/>
        </w:rPr>
        <w:t>“Yellow Book”</w:t>
      </w:r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>Standards for Internal Control in the Federal Government</w:t>
      </w:r>
    </w:p>
    <w:p w:rsidR="00D127E4" w:rsidRPr="007933E1" w:rsidRDefault="00A407CE" w:rsidP="00C40E0C">
      <w:pPr>
        <w:numPr>
          <w:ilvl w:val="2"/>
          <w:numId w:val="35"/>
        </w:numPr>
      </w:pPr>
      <w:r w:rsidRPr="007933E1">
        <w:rPr>
          <w:b/>
          <w:bCs/>
        </w:rPr>
        <w:t>“Green Book”</w:t>
      </w:r>
    </w:p>
    <w:p w:rsidR="00D127E4" w:rsidRPr="00DF57E9" w:rsidRDefault="00A407CE" w:rsidP="00C40E0C">
      <w:pPr>
        <w:numPr>
          <w:ilvl w:val="0"/>
          <w:numId w:val="35"/>
        </w:numPr>
      </w:pPr>
      <w:r w:rsidRPr="007933E1">
        <w:rPr>
          <w:b/>
          <w:bCs/>
        </w:rPr>
        <w:t xml:space="preserve">Governmental Accounting Standards Board (GASB) </w:t>
      </w:r>
    </w:p>
    <w:p w:rsidR="00DF57E9" w:rsidRPr="004413AC" w:rsidRDefault="00DF57E9" w:rsidP="00DF57E9">
      <w:pPr>
        <w:pStyle w:val="ListParagraph"/>
      </w:pPr>
      <w:hyperlink r:id="rId12" w:history="1">
        <w:r w:rsidRPr="004413AC">
          <w:rPr>
            <w:rStyle w:val="Hyperlink"/>
          </w:rPr>
          <w:t>https://www.gasb.o</w:t>
        </w:r>
        <w:r w:rsidRPr="004413AC">
          <w:rPr>
            <w:rStyle w:val="Hyperlink"/>
          </w:rPr>
          <w:t>rg/home</w:t>
        </w:r>
      </w:hyperlink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 xml:space="preserve">Statements </w:t>
      </w:r>
    </w:p>
    <w:p w:rsidR="00D127E4" w:rsidRPr="00DF57E9" w:rsidRDefault="00A407CE" w:rsidP="00C40E0C">
      <w:pPr>
        <w:numPr>
          <w:ilvl w:val="0"/>
          <w:numId w:val="35"/>
        </w:numPr>
      </w:pPr>
      <w:r w:rsidRPr="007933E1">
        <w:rPr>
          <w:b/>
          <w:bCs/>
        </w:rPr>
        <w:t>Government Finance Officers Association</w:t>
      </w:r>
    </w:p>
    <w:p w:rsidR="00DF57E9" w:rsidRPr="004413AC" w:rsidRDefault="00DF57E9" w:rsidP="00DF57E9">
      <w:pPr>
        <w:pStyle w:val="ListParagraph"/>
      </w:pPr>
      <w:hyperlink r:id="rId13" w:history="1">
        <w:r w:rsidRPr="004413AC">
          <w:rPr>
            <w:rStyle w:val="Hyperlink"/>
          </w:rPr>
          <w:t>https://w</w:t>
        </w:r>
        <w:r w:rsidRPr="004413AC">
          <w:rPr>
            <w:rStyle w:val="Hyperlink"/>
          </w:rPr>
          <w:t>ww.gfoa.org/</w:t>
        </w:r>
      </w:hyperlink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>Award Program – Certificate of Achievement for Excellence in Financial Reporting</w:t>
      </w:r>
    </w:p>
    <w:p w:rsidR="00D127E4" w:rsidRPr="007933E1" w:rsidRDefault="00A407CE" w:rsidP="00C40E0C">
      <w:pPr>
        <w:numPr>
          <w:ilvl w:val="1"/>
          <w:numId w:val="35"/>
        </w:numPr>
      </w:pPr>
      <w:r w:rsidRPr="007933E1">
        <w:rPr>
          <w:b/>
          <w:bCs/>
        </w:rPr>
        <w:t>Governmental Accounting, Auditing and Financial Reporting (GAAFR)</w:t>
      </w:r>
    </w:p>
    <w:p w:rsidR="00D127E4" w:rsidRPr="007933E1" w:rsidRDefault="00A407CE" w:rsidP="00C40E0C">
      <w:pPr>
        <w:numPr>
          <w:ilvl w:val="2"/>
          <w:numId w:val="35"/>
        </w:numPr>
      </w:pPr>
      <w:r w:rsidRPr="007933E1">
        <w:rPr>
          <w:b/>
          <w:bCs/>
        </w:rPr>
        <w:t>2012 Edition</w:t>
      </w:r>
    </w:p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7933E1" w:rsidRDefault="007933E1"/>
    <w:p w:rsidR="00DC355F" w:rsidRDefault="00DC355F"/>
    <w:p w:rsidR="00DC355F" w:rsidRDefault="00DC355F"/>
    <w:p w:rsidR="00DC355F" w:rsidRDefault="00DC355F"/>
    <w:p w:rsidR="00DF57E9" w:rsidRDefault="00C27C89">
      <w:pPr>
        <w:rPr>
          <w:b/>
          <w:sz w:val="32"/>
          <w:szCs w:val="32"/>
        </w:rPr>
      </w:pPr>
      <w:r w:rsidRPr="00DC355F">
        <w:rPr>
          <w:b/>
          <w:sz w:val="32"/>
          <w:szCs w:val="32"/>
        </w:rPr>
        <w:t>Debt Administration</w:t>
      </w:r>
    </w:p>
    <w:p w:rsidR="00C27C89" w:rsidRPr="00DC355F" w:rsidRDefault="00C27C89">
      <w:pPr>
        <w:rPr>
          <w:b/>
          <w:sz w:val="32"/>
          <w:szCs w:val="32"/>
        </w:rPr>
      </w:pPr>
      <w:r w:rsidRPr="00DC355F">
        <w:rPr>
          <w:b/>
          <w:sz w:val="32"/>
          <w:szCs w:val="32"/>
        </w:rPr>
        <w:t xml:space="preserve"> </w:t>
      </w:r>
    </w:p>
    <w:p w:rsidR="00DF57E9" w:rsidRDefault="00A407CE" w:rsidP="00C40E0C">
      <w:pPr>
        <w:numPr>
          <w:ilvl w:val="0"/>
          <w:numId w:val="33"/>
        </w:numPr>
      </w:pPr>
      <w:r w:rsidRPr="00C27C89">
        <w:t>Florida Statutes</w:t>
      </w:r>
    </w:p>
    <w:p w:rsidR="00D127E4" w:rsidRPr="00C27C89" w:rsidRDefault="00810F15" w:rsidP="00DF57E9">
      <w:pPr>
        <w:ind w:left="720"/>
      </w:pPr>
      <w:hyperlink r:id="rId14" w:history="1">
        <w:r w:rsidR="00A407CE" w:rsidRPr="00C27C89">
          <w:rPr>
            <w:rStyle w:val="Hyperlink"/>
          </w:rPr>
          <w:t>www.leg.s</w:t>
        </w:r>
        <w:r w:rsidR="00A407CE" w:rsidRPr="00C27C89">
          <w:rPr>
            <w:rStyle w:val="Hyperlink"/>
          </w:rPr>
          <w:t>t</w:t>
        </w:r>
        <w:r w:rsidR="00A407CE" w:rsidRPr="00C27C89">
          <w:rPr>
            <w:rStyle w:val="Hyperlink"/>
          </w:rPr>
          <w:t>ate.fl.us</w:t>
        </w:r>
      </w:hyperlink>
    </w:p>
    <w:p w:rsidR="00D127E4" w:rsidRPr="00C27C89" w:rsidRDefault="00A407CE" w:rsidP="00C40E0C">
      <w:pPr>
        <w:numPr>
          <w:ilvl w:val="1"/>
          <w:numId w:val="33"/>
        </w:numPr>
      </w:pPr>
      <w:r w:rsidRPr="00C27C89">
        <w:t>FS163.335 Findings and Declarations of Necessity</w:t>
      </w:r>
    </w:p>
    <w:p w:rsidR="00D127E4" w:rsidRPr="00C27C89" w:rsidRDefault="00A407CE" w:rsidP="00C40E0C">
      <w:pPr>
        <w:numPr>
          <w:ilvl w:val="1"/>
          <w:numId w:val="33"/>
        </w:numPr>
      </w:pPr>
      <w:r w:rsidRPr="00C27C89">
        <w:t>FS200.065 Method of Fixing Millage</w:t>
      </w:r>
    </w:p>
    <w:p w:rsidR="00D127E4" w:rsidRPr="00C27C89" w:rsidRDefault="00A407CE" w:rsidP="00C40E0C">
      <w:pPr>
        <w:numPr>
          <w:ilvl w:val="1"/>
          <w:numId w:val="33"/>
        </w:numPr>
      </w:pPr>
      <w:r w:rsidRPr="00C27C89">
        <w:t>FS218.25 Limitation of Shared Funds</w:t>
      </w:r>
    </w:p>
    <w:p w:rsidR="00D127E4" w:rsidRPr="00C27C89" w:rsidRDefault="00A407CE" w:rsidP="00C40E0C">
      <w:pPr>
        <w:numPr>
          <w:ilvl w:val="0"/>
          <w:numId w:val="33"/>
        </w:numPr>
      </w:pPr>
      <w:r w:rsidRPr="00C27C89">
        <w:t>Internal Revenue Service</w:t>
      </w:r>
    </w:p>
    <w:p w:rsidR="00D127E4" w:rsidRPr="00C27C89" w:rsidRDefault="00A407CE" w:rsidP="00DC355F">
      <w:pPr>
        <w:numPr>
          <w:ilvl w:val="1"/>
          <w:numId w:val="33"/>
        </w:numPr>
      </w:pPr>
      <w:r w:rsidRPr="00C27C89">
        <w:t xml:space="preserve"> “2017 Act”</w:t>
      </w:r>
    </w:p>
    <w:p w:rsidR="00C27C89" w:rsidRDefault="00A407CE" w:rsidP="00DC355F">
      <w:pPr>
        <w:numPr>
          <w:ilvl w:val="1"/>
          <w:numId w:val="33"/>
        </w:numPr>
      </w:pPr>
      <w:r w:rsidRPr="00C27C89">
        <w:t>Publication 4079, Tax-Exempt Government</w:t>
      </w:r>
      <w:r w:rsidR="00C27C89" w:rsidRPr="00C27C89">
        <w:t xml:space="preserve"> Entities </w:t>
      </w:r>
    </w:p>
    <w:p w:rsidR="00D127E4" w:rsidRDefault="00A407CE" w:rsidP="00C40E0C">
      <w:pPr>
        <w:numPr>
          <w:ilvl w:val="0"/>
          <w:numId w:val="33"/>
        </w:numPr>
      </w:pPr>
      <w:r w:rsidRPr="00C27C89">
        <w:t>SEC Rule – 15c2-12</w:t>
      </w:r>
    </w:p>
    <w:p w:rsidR="00D127E4" w:rsidRPr="00C27C89" w:rsidRDefault="00A407CE" w:rsidP="00C40E0C">
      <w:pPr>
        <w:numPr>
          <w:ilvl w:val="0"/>
          <w:numId w:val="33"/>
        </w:numPr>
      </w:pPr>
      <w:r w:rsidRPr="00C27C89">
        <w:t>Municipal Securities Rulemaking Board (MSRB)</w:t>
      </w:r>
    </w:p>
    <w:p w:rsidR="00D127E4" w:rsidRPr="00C27C89" w:rsidRDefault="00A407CE" w:rsidP="00C40E0C">
      <w:pPr>
        <w:numPr>
          <w:ilvl w:val="1"/>
          <w:numId w:val="33"/>
        </w:numPr>
      </w:pPr>
      <w:r w:rsidRPr="00C27C89">
        <w:t>Rule G-23</w:t>
      </w:r>
    </w:p>
    <w:p w:rsidR="00D127E4" w:rsidRPr="00C27C89" w:rsidRDefault="00A407CE" w:rsidP="00C40E0C">
      <w:pPr>
        <w:numPr>
          <w:ilvl w:val="0"/>
          <w:numId w:val="33"/>
        </w:numPr>
      </w:pPr>
      <w:r w:rsidRPr="00C27C89">
        <w:t>Florida Municipal Loan Council (FMLC)</w:t>
      </w:r>
    </w:p>
    <w:p w:rsidR="00D127E4" w:rsidRPr="00C27C89" w:rsidRDefault="00A407CE" w:rsidP="00C40E0C">
      <w:pPr>
        <w:numPr>
          <w:ilvl w:val="0"/>
          <w:numId w:val="33"/>
        </w:numPr>
      </w:pPr>
      <w:r w:rsidRPr="00C27C89">
        <w:t xml:space="preserve">Florida Department of Environmental Protection </w:t>
      </w:r>
    </w:p>
    <w:p w:rsidR="00D127E4" w:rsidRPr="00C27C89" w:rsidRDefault="00A407CE" w:rsidP="00C40E0C">
      <w:pPr>
        <w:numPr>
          <w:ilvl w:val="0"/>
          <w:numId w:val="33"/>
        </w:numPr>
      </w:pPr>
      <w:r w:rsidRPr="00C27C89">
        <w:t>Rating Agencies – Standard and Poor’s, Moody’s and Fitch</w:t>
      </w:r>
    </w:p>
    <w:p w:rsidR="00D127E4" w:rsidRDefault="00A407CE" w:rsidP="00C40E0C">
      <w:pPr>
        <w:numPr>
          <w:ilvl w:val="0"/>
          <w:numId w:val="33"/>
        </w:numPr>
      </w:pPr>
      <w:r w:rsidRPr="00C27C89">
        <w:t>Government Finance Officers Association</w:t>
      </w:r>
    </w:p>
    <w:p w:rsidR="00DF57E9" w:rsidRPr="004413AC" w:rsidRDefault="00DF57E9" w:rsidP="00DF57E9">
      <w:pPr>
        <w:pStyle w:val="ListParagraph"/>
      </w:pPr>
      <w:hyperlink r:id="rId15" w:history="1">
        <w:r w:rsidRPr="004413AC">
          <w:rPr>
            <w:rStyle w:val="Hyperlink"/>
          </w:rPr>
          <w:t>https://www.</w:t>
        </w:r>
        <w:r w:rsidRPr="004413AC">
          <w:rPr>
            <w:rStyle w:val="Hyperlink"/>
          </w:rPr>
          <w:t>gfoa.org/</w:t>
        </w:r>
      </w:hyperlink>
    </w:p>
    <w:p w:rsidR="00D127E4" w:rsidRPr="00C27C89" w:rsidRDefault="00A407CE" w:rsidP="00C40E0C">
      <w:pPr>
        <w:numPr>
          <w:ilvl w:val="1"/>
          <w:numId w:val="33"/>
        </w:numPr>
      </w:pPr>
      <w:r w:rsidRPr="00C27C89">
        <w:rPr>
          <w:i/>
          <w:iCs/>
        </w:rPr>
        <w:t>Debt Issuance and Management</w:t>
      </w:r>
    </w:p>
    <w:p w:rsidR="00D127E4" w:rsidRPr="00C27C89" w:rsidRDefault="00A407CE" w:rsidP="00C40E0C">
      <w:pPr>
        <w:numPr>
          <w:ilvl w:val="1"/>
          <w:numId w:val="33"/>
        </w:numPr>
      </w:pPr>
      <w:r w:rsidRPr="00C27C89">
        <w:rPr>
          <w:i/>
          <w:iCs/>
        </w:rPr>
        <w:t>An Elected Official’s Guide to Debt Issuance</w:t>
      </w:r>
    </w:p>
    <w:p w:rsidR="00D127E4" w:rsidRPr="00C27C89" w:rsidRDefault="00A407CE" w:rsidP="00C40E0C">
      <w:pPr>
        <w:numPr>
          <w:ilvl w:val="1"/>
          <w:numId w:val="33"/>
        </w:numPr>
      </w:pPr>
      <w:r w:rsidRPr="00C27C89">
        <w:rPr>
          <w:i/>
          <w:iCs/>
        </w:rPr>
        <w:t xml:space="preserve">An Elected Official’s Guide to Rating Agency Presentations </w:t>
      </w:r>
    </w:p>
    <w:p w:rsidR="00D127E4" w:rsidRPr="00C27C89" w:rsidRDefault="00A407CE" w:rsidP="00C40E0C">
      <w:pPr>
        <w:numPr>
          <w:ilvl w:val="1"/>
          <w:numId w:val="33"/>
        </w:numPr>
      </w:pPr>
      <w:r w:rsidRPr="00C27C89">
        <w:rPr>
          <w:i/>
          <w:iCs/>
        </w:rPr>
        <w:t xml:space="preserve">Investing Public Funds </w:t>
      </w:r>
    </w:p>
    <w:p w:rsidR="00D127E4" w:rsidRPr="00C27C89" w:rsidRDefault="00A407CE" w:rsidP="00C40E0C">
      <w:pPr>
        <w:numPr>
          <w:ilvl w:val="1"/>
          <w:numId w:val="33"/>
        </w:numPr>
      </w:pPr>
      <w:r w:rsidRPr="00C27C89">
        <w:rPr>
          <w:i/>
          <w:iCs/>
        </w:rPr>
        <w:t>Best Practices – Debt Management</w:t>
      </w:r>
    </w:p>
    <w:p w:rsidR="00C27C89" w:rsidRDefault="00C27C89"/>
    <w:p w:rsidR="007933E1" w:rsidRDefault="007933E1"/>
    <w:p w:rsidR="007933E1" w:rsidRDefault="007933E1"/>
    <w:p w:rsidR="007933E1" w:rsidRDefault="007933E1"/>
    <w:p w:rsidR="00810F15" w:rsidRDefault="00810F15"/>
    <w:p w:rsidR="00C27C89" w:rsidRDefault="00C27C89">
      <w:pPr>
        <w:rPr>
          <w:b/>
          <w:sz w:val="28"/>
          <w:szCs w:val="28"/>
        </w:rPr>
      </w:pPr>
      <w:r w:rsidRPr="00DC355F">
        <w:rPr>
          <w:b/>
          <w:sz w:val="28"/>
          <w:szCs w:val="28"/>
        </w:rPr>
        <w:t xml:space="preserve">Financial Administration </w:t>
      </w:r>
    </w:p>
    <w:p w:rsidR="00DF57E9" w:rsidRPr="00DC355F" w:rsidRDefault="00DF57E9">
      <w:pPr>
        <w:rPr>
          <w:b/>
          <w:sz w:val="28"/>
          <w:szCs w:val="28"/>
        </w:rPr>
      </w:pPr>
    </w:p>
    <w:p w:rsidR="00DF57E9" w:rsidRDefault="00C27C89" w:rsidP="00C40E0C">
      <w:pPr>
        <w:numPr>
          <w:ilvl w:val="0"/>
          <w:numId w:val="34"/>
        </w:numPr>
      </w:pPr>
      <w:r w:rsidRPr="00C27C89">
        <w:t xml:space="preserve">Florida Statutes </w:t>
      </w:r>
    </w:p>
    <w:p w:rsidR="00C27C89" w:rsidRPr="00C27C89" w:rsidRDefault="00810F15" w:rsidP="00DF57E9">
      <w:pPr>
        <w:ind w:left="720"/>
      </w:pPr>
      <w:hyperlink r:id="rId16" w:history="1">
        <w:r w:rsidR="00C27C89" w:rsidRPr="00C27C89">
          <w:rPr>
            <w:rStyle w:val="Hyperlink"/>
          </w:rPr>
          <w:t>www.leg.sta</w:t>
        </w:r>
        <w:r w:rsidR="00C27C89" w:rsidRPr="00C27C89">
          <w:rPr>
            <w:rStyle w:val="Hyperlink"/>
          </w:rPr>
          <w:t>te.</w:t>
        </w:r>
        <w:r w:rsidR="00C27C89" w:rsidRPr="00C27C89">
          <w:rPr>
            <w:rStyle w:val="Hyperlink"/>
          </w:rPr>
          <w:t>fl.us</w:t>
        </w:r>
      </w:hyperlink>
    </w:p>
    <w:p w:rsidR="00D127E4" w:rsidRPr="00C27C89" w:rsidRDefault="00A407CE" w:rsidP="00DC355F">
      <w:pPr>
        <w:numPr>
          <w:ilvl w:val="1"/>
          <w:numId w:val="34"/>
        </w:numPr>
      </w:pPr>
      <w:r w:rsidRPr="00C27C89">
        <w:t>112.63 Actuarial Reports and Statements of Actuarial Impact</w:t>
      </w:r>
    </w:p>
    <w:p w:rsidR="00D127E4" w:rsidRPr="00C27C89" w:rsidRDefault="00A407CE" w:rsidP="004413AC">
      <w:pPr>
        <w:numPr>
          <w:ilvl w:val="1"/>
          <w:numId w:val="34"/>
        </w:numPr>
      </w:pPr>
      <w:r w:rsidRPr="00C27C89">
        <w:t>Chapter 175  Firefighter Pensions</w:t>
      </w:r>
    </w:p>
    <w:p w:rsidR="00D127E4" w:rsidRPr="00C27C89" w:rsidRDefault="00A407CE" w:rsidP="004413AC">
      <w:pPr>
        <w:numPr>
          <w:ilvl w:val="1"/>
          <w:numId w:val="34"/>
        </w:numPr>
      </w:pPr>
      <w:r w:rsidRPr="00C27C89">
        <w:t>Chapter 185  Municipal Police Pensions</w:t>
      </w:r>
    </w:p>
    <w:p w:rsidR="00D127E4" w:rsidRPr="00C27C89" w:rsidRDefault="00A407CE" w:rsidP="004413AC">
      <w:pPr>
        <w:numPr>
          <w:ilvl w:val="1"/>
          <w:numId w:val="34"/>
        </w:numPr>
      </w:pPr>
      <w:r w:rsidRPr="00C27C89">
        <w:t>215.97 Florida Single Audit Act</w:t>
      </w:r>
    </w:p>
    <w:p w:rsidR="00D127E4" w:rsidRDefault="00A407CE" w:rsidP="004413AC">
      <w:pPr>
        <w:numPr>
          <w:ilvl w:val="1"/>
          <w:numId w:val="34"/>
        </w:numPr>
      </w:pPr>
      <w:r w:rsidRPr="00C27C89">
        <w:t>218.391 Auditor Selection Procedures</w:t>
      </w:r>
    </w:p>
    <w:p w:rsidR="00D127E4" w:rsidRPr="00C27C89" w:rsidRDefault="00A407CE" w:rsidP="004413AC">
      <w:pPr>
        <w:numPr>
          <w:ilvl w:val="1"/>
          <w:numId w:val="34"/>
        </w:numPr>
      </w:pPr>
      <w:r w:rsidRPr="00C27C89">
        <w:t>287.055 Acquisition of Professional Architectural, Engineering, Landscape Architectural, or Surveying and Mapping Services</w:t>
      </w:r>
    </w:p>
    <w:p w:rsidR="00D127E4" w:rsidRPr="00C27C89" w:rsidRDefault="00A407CE" w:rsidP="004413AC">
      <w:pPr>
        <w:numPr>
          <w:ilvl w:val="1"/>
          <w:numId w:val="34"/>
        </w:numPr>
      </w:pPr>
      <w:r w:rsidRPr="00C27C89">
        <w:t>288.705 Statewide Contracts Register</w:t>
      </w:r>
    </w:p>
    <w:p w:rsidR="00C27C89" w:rsidRDefault="00C27C89" w:rsidP="00C40E0C">
      <w:pPr>
        <w:numPr>
          <w:ilvl w:val="0"/>
          <w:numId w:val="34"/>
        </w:numPr>
      </w:pPr>
      <w:r w:rsidRPr="00C27C89">
        <w:t>Government Finance Officers Association</w:t>
      </w:r>
    </w:p>
    <w:p w:rsidR="004413AC" w:rsidRPr="004413AC" w:rsidRDefault="004413AC" w:rsidP="004413AC">
      <w:pPr>
        <w:ind w:left="720"/>
      </w:pPr>
      <w:hyperlink r:id="rId17" w:history="1">
        <w:r w:rsidRPr="004413AC">
          <w:rPr>
            <w:rStyle w:val="Hyperlink"/>
          </w:rPr>
          <w:t>https://</w:t>
        </w:r>
        <w:r w:rsidRPr="004413AC">
          <w:rPr>
            <w:rStyle w:val="Hyperlink"/>
          </w:rPr>
          <w:t>w</w:t>
        </w:r>
        <w:r w:rsidRPr="004413AC">
          <w:rPr>
            <w:rStyle w:val="Hyperlink"/>
          </w:rPr>
          <w:t>w</w:t>
        </w:r>
        <w:r w:rsidRPr="004413AC">
          <w:rPr>
            <w:rStyle w:val="Hyperlink"/>
          </w:rPr>
          <w:t>w.gfoa.org/</w:t>
        </w:r>
      </w:hyperlink>
    </w:p>
    <w:p w:rsidR="00D127E4" w:rsidRPr="00C27C89" w:rsidRDefault="00A407CE" w:rsidP="00C40E0C">
      <w:pPr>
        <w:numPr>
          <w:ilvl w:val="1"/>
          <w:numId w:val="34"/>
        </w:numPr>
      </w:pPr>
      <w:r w:rsidRPr="00C27C89">
        <w:rPr>
          <w:i/>
          <w:iCs/>
        </w:rPr>
        <w:t>An Elected Official’s Guide to Risk Management</w:t>
      </w:r>
    </w:p>
    <w:p w:rsidR="00D127E4" w:rsidRPr="00C27C89" w:rsidRDefault="00A407CE" w:rsidP="00C40E0C">
      <w:pPr>
        <w:numPr>
          <w:ilvl w:val="1"/>
          <w:numId w:val="34"/>
        </w:numPr>
      </w:pPr>
      <w:r w:rsidRPr="00C27C89">
        <w:rPr>
          <w:i/>
          <w:iCs/>
        </w:rPr>
        <w:t>An Elected Official’s Guide to Procurement</w:t>
      </w:r>
    </w:p>
    <w:p w:rsidR="00D127E4" w:rsidRPr="00C27C89" w:rsidRDefault="00A407CE" w:rsidP="00C40E0C">
      <w:pPr>
        <w:numPr>
          <w:ilvl w:val="1"/>
          <w:numId w:val="34"/>
        </w:numPr>
      </w:pPr>
      <w:r w:rsidRPr="00C27C89">
        <w:rPr>
          <w:i/>
          <w:iCs/>
        </w:rPr>
        <w:t xml:space="preserve">The ERP Book </w:t>
      </w:r>
    </w:p>
    <w:p w:rsidR="00D127E4" w:rsidRPr="00C27C89" w:rsidRDefault="00A407CE" w:rsidP="00C40E0C">
      <w:pPr>
        <w:numPr>
          <w:ilvl w:val="1"/>
          <w:numId w:val="34"/>
        </w:numPr>
      </w:pPr>
      <w:r w:rsidRPr="00C27C89">
        <w:t>Best Practices</w:t>
      </w:r>
    </w:p>
    <w:p w:rsidR="00D127E4" w:rsidRPr="00C27C89" w:rsidRDefault="00A407CE" w:rsidP="00C40E0C">
      <w:pPr>
        <w:numPr>
          <w:ilvl w:val="2"/>
          <w:numId w:val="34"/>
        </w:numPr>
      </w:pPr>
      <w:r w:rsidRPr="00C27C89">
        <w:t>Accounting and Financial Reporting</w:t>
      </w:r>
    </w:p>
    <w:p w:rsidR="00D127E4" w:rsidRPr="00C27C89" w:rsidRDefault="00A407CE" w:rsidP="00C40E0C">
      <w:pPr>
        <w:numPr>
          <w:ilvl w:val="2"/>
          <w:numId w:val="34"/>
        </w:numPr>
      </w:pPr>
      <w:r w:rsidRPr="00C27C89">
        <w:t xml:space="preserve">Financial Policies </w:t>
      </w:r>
    </w:p>
    <w:p w:rsidR="00D127E4" w:rsidRPr="00C27C89" w:rsidRDefault="00A407CE" w:rsidP="00C40E0C">
      <w:pPr>
        <w:numPr>
          <w:ilvl w:val="2"/>
          <w:numId w:val="34"/>
        </w:numPr>
      </w:pPr>
      <w:r w:rsidRPr="00C27C89">
        <w:t>Pension and Benefit Administration</w:t>
      </w:r>
    </w:p>
    <w:p w:rsidR="00D127E4" w:rsidRPr="00C27C89" w:rsidRDefault="00A407CE" w:rsidP="00C40E0C">
      <w:pPr>
        <w:numPr>
          <w:ilvl w:val="2"/>
          <w:numId w:val="34"/>
        </w:numPr>
      </w:pPr>
      <w:r w:rsidRPr="00C27C89">
        <w:t>Technology</w:t>
      </w:r>
    </w:p>
    <w:p w:rsidR="00D127E4" w:rsidRDefault="00C27C89" w:rsidP="00C40E0C">
      <w:pPr>
        <w:numPr>
          <w:ilvl w:val="0"/>
          <w:numId w:val="34"/>
        </w:numPr>
      </w:pPr>
      <w:r w:rsidRPr="00C27C89">
        <w:rPr>
          <w:b/>
          <w:bCs/>
        </w:rPr>
        <w:t>Governmental Accounting Standards Board (</w:t>
      </w:r>
      <w:r w:rsidRPr="00C27C89">
        <w:t>GASB)</w:t>
      </w:r>
    </w:p>
    <w:p w:rsidR="004413AC" w:rsidRPr="004413AC" w:rsidRDefault="004413AC" w:rsidP="004413AC">
      <w:pPr>
        <w:ind w:left="720"/>
      </w:pPr>
      <w:hyperlink r:id="rId18" w:history="1">
        <w:r w:rsidRPr="004413AC">
          <w:rPr>
            <w:rStyle w:val="Hyperlink"/>
          </w:rPr>
          <w:t>https://www.gasb.org/h</w:t>
        </w:r>
        <w:r w:rsidRPr="004413AC">
          <w:rPr>
            <w:rStyle w:val="Hyperlink"/>
          </w:rPr>
          <w:t>ome</w:t>
        </w:r>
      </w:hyperlink>
    </w:p>
    <w:p w:rsidR="00D127E4" w:rsidRPr="00C27C89" w:rsidRDefault="00C27C89" w:rsidP="00C40E0C">
      <w:pPr>
        <w:numPr>
          <w:ilvl w:val="1"/>
          <w:numId w:val="34"/>
        </w:numPr>
      </w:pPr>
      <w:r w:rsidRPr="00C27C89">
        <w:t>Statements of Governmental Accounting Standards</w:t>
      </w:r>
    </w:p>
    <w:p w:rsidR="00D127E4" w:rsidRPr="00A407CE" w:rsidRDefault="00A407CE" w:rsidP="00C40E0C">
      <w:pPr>
        <w:numPr>
          <w:ilvl w:val="2"/>
          <w:numId w:val="34"/>
        </w:numPr>
      </w:pPr>
      <w:r w:rsidRPr="00A407CE">
        <w:rPr>
          <w:b/>
          <w:bCs/>
        </w:rPr>
        <w:t xml:space="preserve">Statement No. 10 </w:t>
      </w:r>
      <w:r w:rsidRPr="00A407CE">
        <w:t xml:space="preserve"> </w:t>
      </w:r>
      <w:r w:rsidRPr="00A407CE">
        <w:rPr>
          <w:i/>
          <w:iCs/>
        </w:rPr>
        <w:t>Accounting and Financial Reporting for Risk Financing and Related Insurance Issues</w:t>
      </w:r>
    </w:p>
    <w:p w:rsidR="00D127E4" w:rsidRPr="00A407CE" w:rsidRDefault="00A407CE" w:rsidP="00C40E0C">
      <w:pPr>
        <w:numPr>
          <w:ilvl w:val="2"/>
          <w:numId w:val="34"/>
        </w:numPr>
      </w:pPr>
      <w:r w:rsidRPr="00A407CE">
        <w:rPr>
          <w:b/>
          <w:bCs/>
        </w:rPr>
        <w:t xml:space="preserve">Statement No. 68 </w:t>
      </w:r>
      <w:r w:rsidRPr="00A407CE">
        <w:rPr>
          <w:i/>
          <w:iCs/>
        </w:rPr>
        <w:t>Accounting and Financial Reporting for Pensions</w:t>
      </w:r>
    </w:p>
    <w:p w:rsidR="00D127E4" w:rsidRPr="00A407CE" w:rsidRDefault="00A407CE" w:rsidP="00C40E0C">
      <w:pPr>
        <w:numPr>
          <w:ilvl w:val="2"/>
          <w:numId w:val="34"/>
        </w:numPr>
      </w:pPr>
      <w:r w:rsidRPr="00A407CE">
        <w:rPr>
          <w:b/>
          <w:bCs/>
        </w:rPr>
        <w:t xml:space="preserve">Statement No. 75 </w:t>
      </w:r>
      <w:r w:rsidRPr="00A407CE">
        <w:rPr>
          <w:i/>
          <w:iCs/>
        </w:rPr>
        <w:t>Accounting and Financial Reporting for Postemployment Benefits Other Than Pensions</w:t>
      </w:r>
    </w:p>
    <w:p w:rsidR="00D127E4" w:rsidRPr="00DF57E9" w:rsidRDefault="00A407CE" w:rsidP="00A407CE">
      <w:pPr>
        <w:numPr>
          <w:ilvl w:val="0"/>
          <w:numId w:val="19"/>
        </w:numPr>
      </w:pPr>
      <w:r w:rsidRPr="00A407CE">
        <w:rPr>
          <w:b/>
          <w:bCs/>
        </w:rPr>
        <w:t xml:space="preserve">National Association of State Procurement Officials (NASPO) </w:t>
      </w:r>
    </w:p>
    <w:p w:rsidR="00DF57E9" w:rsidRPr="00A407CE" w:rsidRDefault="00DF57E9" w:rsidP="00DF57E9">
      <w:pPr>
        <w:pStyle w:val="ListParagraph"/>
      </w:pPr>
      <w:hyperlink r:id="rId19" w:history="1">
        <w:r w:rsidRPr="00A407CE">
          <w:rPr>
            <w:rStyle w:val="Hyperlink"/>
          </w:rPr>
          <w:t>https</w:t>
        </w:r>
      </w:hyperlink>
      <w:hyperlink r:id="rId20" w:history="1">
        <w:r w:rsidRPr="00A407CE">
          <w:rPr>
            <w:rStyle w:val="Hyperlink"/>
          </w:rPr>
          <w:t>://www.n</w:t>
        </w:r>
        <w:r w:rsidRPr="00A407CE">
          <w:rPr>
            <w:rStyle w:val="Hyperlink"/>
          </w:rPr>
          <w:t>aspo.org/</w:t>
        </w:r>
      </w:hyperlink>
    </w:p>
    <w:p w:rsidR="00D127E4" w:rsidRPr="00A407CE" w:rsidRDefault="00A407CE" w:rsidP="00A407CE">
      <w:pPr>
        <w:numPr>
          <w:ilvl w:val="1"/>
          <w:numId w:val="19"/>
        </w:numPr>
      </w:pPr>
      <w:r w:rsidRPr="00A407CE">
        <w:t>Principles and Practices</w:t>
      </w:r>
    </w:p>
    <w:p w:rsidR="00D127E4" w:rsidRPr="00DF57E9" w:rsidRDefault="00A407CE" w:rsidP="00A407CE">
      <w:pPr>
        <w:numPr>
          <w:ilvl w:val="0"/>
          <w:numId w:val="20"/>
        </w:numPr>
      </w:pPr>
      <w:r w:rsidRPr="00A407CE">
        <w:rPr>
          <w:b/>
          <w:bCs/>
        </w:rPr>
        <w:t>Code of Federal Regulations</w:t>
      </w:r>
    </w:p>
    <w:p w:rsidR="00DF57E9" w:rsidRPr="007933E1" w:rsidRDefault="00DF57E9" w:rsidP="00DF57E9">
      <w:pPr>
        <w:pStyle w:val="ListParagraph"/>
      </w:pPr>
      <w:hyperlink r:id="rId21" w:history="1">
        <w:r w:rsidRPr="00D241EE">
          <w:rPr>
            <w:rStyle w:val="Hyperlink"/>
          </w:rPr>
          <w:t>https://www.ecfr.gov/cgi-bin/ECFR</w:t>
        </w:r>
        <w:r w:rsidRPr="00D241EE">
          <w:rPr>
            <w:rStyle w:val="Hyperlink"/>
          </w:rPr>
          <w:t>?page=browse</w:t>
        </w:r>
      </w:hyperlink>
    </w:p>
    <w:p w:rsidR="00D127E4" w:rsidRPr="00A407CE" w:rsidRDefault="00A407CE" w:rsidP="00A407CE">
      <w:pPr>
        <w:numPr>
          <w:ilvl w:val="1"/>
          <w:numId w:val="20"/>
        </w:numPr>
      </w:pPr>
      <w:r w:rsidRPr="00A407CE">
        <w:t>Uniform Administrative Requirements, Cost Principles and Audit Requirements for Federal Awards</w:t>
      </w:r>
    </w:p>
    <w:p w:rsidR="00D127E4" w:rsidRPr="00A407CE" w:rsidRDefault="00A407CE" w:rsidP="00A407CE">
      <w:pPr>
        <w:numPr>
          <w:ilvl w:val="2"/>
          <w:numId w:val="20"/>
        </w:numPr>
      </w:pPr>
      <w:r w:rsidRPr="00A407CE">
        <w:t xml:space="preserve">2 CFR 200 </w:t>
      </w:r>
    </w:p>
    <w:p w:rsidR="00D127E4" w:rsidRPr="00A407CE" w:rsidRDefault="00A407CE" w:rsidP="00A407CE">
      <w:pPr>
        <w:numPr>
          <w:ilvl w:val="3"/>
          <w:numId w:val="20"/>
        </w:numPr>
      </w:pPr>
      <w:r w:rsidRPr="00A407CE">
        <w:t>Title II; Code of Federal Regulations; Part 200</w:t>
      </w:r>
    </w:p>
    <w:p w:rsidR="00D127E4" w:rsidRPr="00A407CE" w:rsidRDefault="00A407CE" w:rsidP="00A407CE">
      <w:pPr>
        <w:numPr>
          <w:ilvl w:val="0"/>
          <w:numId w:val="21"/>
        </w:numPr>
      </w:pPr>
      <w:r w:rsidRPr="00A407CE">
        <w:rPr>
          <w:b/>
          <w:bCs/>
        </w:rPr>
        <w:t xml:space="preserve">“Essentials of Management” </w:t>
      </w:r>
      <w:r w:rsidRPr="00A407CE">
        <w:t>- Harold Koontz</w:t>
      </w:r>
    </w:p>
    <w:p w:rsidR="00A407CE" w:rsidRDefault="00A407CE"/>
    <w:p w:rsidR="00A407CE" w:rsidRDefault="00A407CE"/>
    <w:p w:rsidR="00A407CE" w:rsidRDefault="00A407CE"/>
    <w:p w:rsidR="00A407CE" w:rsidRDefault="00A407CE"/>
    <w:p w:rsidR="00A407CE" w:rsidRDefault="00A407CE"/>
    <w:p w:rsidR="00A407CE" w:rsidRDefault="00A407CE"/>
    <w:p w:rsidR="00A407CE" w:rsidRDefault="00A407CE"/>
    <w:p w:rsidR="00BA1DF5" w:rsidRDefault="00BA1DF5"/>
    <w:p w:rsidR="00BA1DF5" w:rsidRDefault="00BA1DF5"/>
    <w:p w:rsidR="00BA1DF5" w:rsidRDefault="00BA1DF5"/>
    <w:p w:rsidR="00BA1DF5" w:rsidRDefault="00BA1DF5"/>
    <w:p w:rsidR="00BA1DF5" w:rsidRDefault="00BA1DF5"/>
    <w:p w:rsidR="00BA1DF5" w:rsidRDefault="00BA1DF5"/>
    <w:p w:rsidR="00BA1DF5" w:rsidRDefault="00BA1DF5"/>
    <w:p w:rsidR="00BA1DF5" w:rsidRDefault="00BA1DF5"/>
    <w:p w:rsidR="00810F15" w:rsidRDefault="00810F15"/>
    <w:p w:rsidR="00BA1DF5" w:rsidRDefault="00BA1DF5"/>
    <w:p w:rsidR="00BA1DF5" w:rsidRPr="004413AC" w:rsidRDefault="00BA1DF5" w:rsidP="00BA1DF5">
      <w:pPr>
        <w:rPr>
          <w:b/>
          <w:bCs/>
          <w:sz w:val="28"/>
          <w:szCs w:val="28"/>
        </w:rPr>
      </w:pPr>
      <w:r w:rsidRPr="004413AC">
        <w:rPr>
          <w:b/>
          <w:bCs/>
          <w:sz w:val="28"/>
          <w:szCs w:val="28"/>
        </w:rPr>
        <w:t xml:space="preserve">Municipal Budgeting </w:t>
      </w:r>
    </w:p>
    <w:p w:rsidR="00810F15" w:rsidRDefault="00810F15" w:rsidP="00BA1DF5">
      <w:pPr>
        <w:rPr>
          <w:b/>
          <w:bCs/>
        </w:rPr>
      </w:pPr>
    </w:p>
    <w:p w:rsidR="00BA1DF5" w:rsidRDefault="00BA1DF5" w:rsidP="00BA1DF5">
      <w:pPr>
        <w:rPr>
          <w:b/>
          <w:bCs/>
        </w:rPr>
      </w:pPr>
      <w:r w:rsidRPr="00BA1DF5">
        <w:rPr>
          <w:b/>
          <w:bCs/>
        </w:rPr>
        <w:t>Florida Statutes</w:t>
      </w:r>
    </w:p>
    <w:p w:rsidR="00DF57E9" w:rsidRPr="00BA1DF5" w:rsidRDefault="00DF57E9" w:rsidP="00DF57E9">
      <w:hyperlink r:id="rId22" w:history="1">
        <w:r w:rsidRPr="00BA1DF5">
          <w:rPr>
            <w:rStyle w:val="Hyperlink"/>
          </w:rPr>
          <w:t>http://</w:t>
        </w:r>
      </w:hyperlink>
      <w:hyperlink r:id="rId23" w:history="1">
        <w:r w:rsidRPr="00BA1DF5">
          <w:rPr>
            <w:rStyle w:val="Hyperlink"/>
          </w:rPr>
          <w:t>www.l</w:t>
        </w:r>
        <w:r w:rsidRPr="00BA1DF5">
          <w:rPr>
            <w:rStyle w:val="Hyperlink"/>
          </w:rPr>
          <w:t>eg.state.fl.us</w:t>
        </w:r>
      </w:hyperlink>
    </w:p>
    <w:p w:rsidR="00000000" w:rsidRPr="00BA1DF5" w:rsidRDefault="00810F15" w:rsidP="00BA1DF5">
      <w:pPr>
        <w:numPr>
          <w:ilvl w:val="1"/>
          <w:numId w:val="22"/>
        </w:numPr>
      </w:pPr>
      <w:r w:rsidRPr="00BA1DF5">
        <w:t>Chapter 163 – Intergovernmental Programs</w:t>
      </w:r>
    </w:p>
    <w:p w:rsidR="00000000" w:rsidRPr="00BA1DF5" w:rsidRDefault="00810F15" w:rsidP="00BA1DF5">
      <w:pPr>
        <w:numPr>
          <w:ilvl w:val="2"/>
          <w:numId w:val="22"/>
        </w:numPr>
      </w:pPr>
      <w:r w:rsidRPr="00BA1DF5">
        <w:t xml:space="preserve">Part </w:t>
      </w:r>
      <w:r w:rsidRPr="00BA1DF5">
        <w:t>III – Community Redevelopment</w:t>
      </w:r>
    </w:p>
    <w:p w:rsidR="00000000" w:rsidRPr="00BA1DF5" w:rsidRDefault="00810F15" w:rsidP="00BA1DF5">
      <w:pPr>
        <w:numPr>
          <w:ilvl w:val="1"/>
          <w:numId w:val="22"/>
        </w:numPr>
      </w:pPr>
      <w:r w:rsidRPr="00BA1DF5">
        <w:t xml:space="preserve">Chapter 200 – Determination of Millage </w:t>
      </w:r>
    </w:p>
    <w:p w:rsidR="00000000" w:rsidRPr="00BA1DF5" w:rsidRDefault="00810F15" w:rsidP="00BA1DF5">
      <w:pPr>
        <w:numPr>
          <w:ilvl w:val="2"/>
          <w:numId w:val="22"/>
        </w:numPr>
      </w:pPr>
      <w:r w:rsidRPr="00BA1DF5">
        <w:t>200.065 – Method of fixing millage</w:t>
      </w:r>
    </w:p>
    <w:p w:rsidR="00000000" w:rsidRPr="00BA1DF5" w:rsidRDefault="00810F15" w:rsidP="00BA1DF5">
      <w:pPr>
        <w:numPr>
          <w:ilvl w:val="2"/>
          <w:numId w:val="22"/>
        </w:numPr>
      </w:pPr>
      <w:r w:rsidRPr="00BA1DF5">
        <w:t xml:space="preserve">200.068 – Certification of compliance </w:t>
      </w:r>
    </w:p>
    <w:p w:rsidR="00000000" w:rsidRPr="00BA1DF5" w:rsidRDefault="00810F15" w:rsidP="00BA1DF5">
      <w:pPr>
        <w:numPr>
          <w:ilvl w:val="2"/>
          <w:numId w:val="22"/>
        </w:numPr>
      </w:pPr>
      <w:r w:rsidRPr="00BA1DF5">
        <w:t>200.071 – Limitation of millage; counties</w:t>
      </w:r>
    </w:p>
    <w:p w:rsidR="00000000" w:rsidRPr="00BA1DF5" w:rsidRDefault="00810F15" w:rsidP="00BA1DF5">
      <w:pPr>
        <w:numPr>
          <w:ilvl w:val="2"/>
          <w:numId w:val="22"/>
        </w:numPr>
      </w:pPr>
      <w:r w:rsidRPr="00BA1DF5">
        <w:t>200.081 – Millage limitation; municipalities</w:t>
      </w:r>
    </w:p>
    <w:p w:rsidR="00000000" w:rsidRPr="00BA1DF5" w:rsidRDefault="00810F15" w:rsidP="00BA1DF5">
      <w:pPr>
        <w:numPr>
          <w:ilvl w:val="2"/>
          <w:numId w:val="22"/>
        </w:numPr>
      </w:pPr>
      <w:r w:rsidRPr="00BA1DF5">
        <w:t>200.18 – Bond payme</w:t>
      </w:r>
      <w:r w:rsidRPr="00BA1DF5">
        <w:t>nts; tax levies; restrictions</w:t>
      </w:r>
    </w:p>
    <w:p w:rsidR="00000000" w:rsidRPr="00BA1DF5" w:rsidRDefault="00810F15" w:rsidP="00BA1DF5">
      <w:pPr>
        <w:numPr>
          <w:ilvl w:val="1"/>
          <w:numId w:val="22"/>
        </w:numPr>
      </w:pPr>
      <w:r w:rsidRPr="00BA1DF5">
        <w:t>Chapter 218.25 – Limitations of shared funds</w:t>
      </w:r>
    </w:p>
    <w:p w:rsidR="00BA1DF5" w:rsidRPr="00BA1DF5" w:rsidRDefault="00BA1DF5" w:rsidP="00BA1DF5">
      <w:r w:rsidRPr="00BA1DF5">
        <w:rPr>
          <w:b/>
          <w:bCs/>
        </w:rPr>
        <w:t xml:space="preserve">National Advisory Council on State and Local Budgeting (NACSLB) </w:t>
      </w:r>
    </w:p>
    <w:p w:rsidR="00000000" w:rsidRPr="00BA1DF5" w:rsidRDefault="00810F15" w:rsidP="00BA1DF5">
      <w:pPr>
        <w:numPr>
          <w:ilvl w:val="1"/>
          <w:numId w:val="23"/>
        </w:numPr>
      </w:pPr>
      <w:r w:rsidRPr="00BA1DF5">
        <w:rPr>
          <w:i/>
          <w:iCs/>
        </w:rPr>
        <w:t>Budgeting Best Practices</w:t>
      </w:r>
    </w:p>
    <w:p w:rsidR="00000000" w:rsidRPr="00BA1DF5" w:rsidRDefault="00810F15" w:rsidP="00BA1DF5">
      <w:pPr>
        <w:numPr>
          <w:ilvl w:val="2"/>
          <w:numId w:val="23"/>
        </w:numPr>
      </w:pPr>
      <w:r w:rsidRPr="00BA1DF5">
        <w:rPr>
          <w:i/>
          <w:iCs/>
        </w:rPr>
        <w:t>Principles and Elements</w:t>
      </w:r>
    </w:p>
    <w:p w:rsidR="00BA1DF5" w:rsidRDefault="00BA1DF5" w:rsidP="00BA1DF5">
      <w:pPr>
        <w:rPr>
          <w:b/>
          <w:bCs/>
        </w:rPr>
      </w:pPr>
      <w:r w:rsidRPr="00BA1DF5">
        <w:rPr>
          <w:b/>
          <w:bCs/>
        </w:rPr>
        <w:t>Government Finance Officers Association</w:t>
      </w:r>
    </w:p>
    <w:p w:rsidR="00DF57E9" w:rsidRPr="00BA1DF5" w:rsidRDefault="00DF57E9" w:rsidP="00BA1DF5">
      <w:hyperlink r:id="rId24" w:history="1">
        <w:r w:rsidRPr="00BA1DF5">
          <w:rPr>
            <w:rStyle w:val="Hyperlink"/>
            <w:i/>
            <w:iCs/>
          </w:rPr>
          <w:t>https://</w:t>
        </w:r>
        <w:r w:rsidRPr="00BA1DF5">
          <w:rPr>
            <w:rStyle w:val="Hyperlink"/>
            <w:i/>
            <w:iCs/>
          </w:rPr>
          <w:t>www.gfoa.org/</w:t>
        </w:r>
      </w:hyperlink>
      <w:r w:rsidRPr="00BA1DF5">
        <w:rPr>
          <w:i/>
          <w:iCs/>
        </w:rPr>
        <w:t xml:space="preserve"> </w:t>
      </w:r>
    </w:p>
    <w:p w:rsidR="00000000" w:rsidRPr="00BA1DF5" w:rsidRDefault="00810F15" w:rsidP="00BA1DF5">
      <w:pPr>
        <w:numPr>
          <w:ilvl w:val="1"/>
          <w:numId w:val="24"/>
        </w:numPr>
      </w:pPr>
      <w:r w:rsidRPr="00BA1DF5">
        <w:rPr>
          <w:i/>
          <w:iCs/>
        </w:rPr>
        <w:t>Capital</w:t>
      </w:r>
      <w:r w:rsidRPr="00BA1DF5">
        <w:rPr>
          <w:i/>
          <w:iCs/>
        </w:rPr>
        <w:t xml:space="preserve"> </w:t>
      </w:r>
      <w:r w:rsidRPr="00BA1DF5">
        <w:rPr>
          <w:i/>
          <w:iCs/>
        </w:rPr>
        <w:t>Improvement</w:t>
      </w:r>
      <w:r w:rsidRPr="00BA1DF5">
        <w:rPr>
          <w:i/>
          <w:iCs/>
        </w:rPr>
        <w:t xml:space="preserve"> </w:t>
      </w:r>
      <w:r w:rsidRPr="00BA1DF5">
        <w:rPr>
          <w:i/>
          <w:iCs/>
        </w:rPr>
        <w:t xml:space="preserve">Programming: </w:t>
      </w:r>
      <w:r w:rsidRPr="00BA1DF5">
        <w:rPr>
          <w:i/>
          <w:iCs/>
        </w:rPr>
        <w:t>A</w:t>
      </w:r>
      <w:r w:rsidRPr="00BA1DF5">
        <w:rPr>
          <w:i/>
          <w:iCs/>
        </w:rPr>
        <w:t xml:space="preserve"> </w:t>
      </w:r>
      <w:r w:rsidRPr="00BA1DF5">
        <w:rPr>
          <w:i/>
          <w:iCs/>
        </w:rPr>
        <w:t xml:space="preserve">Guide </w:t>
      </w:r>
      <w:r w:rsidRPr="00BA1DF5">
        <w:rPr>
          <w:i/>
          <w:iCs/>
        </w:rPr>
        <w:t xml:space="preserve">for </w:t>
      </w:r>
      <w:r w:rsidRPr="00BA1DF5">
        <w:rPr>
          <w:i/>
          <w:iCs/>
        </w:rPr>
        <w:t>Smaller</w:t>
      </w:r>
      <w:r w:rsidRPr="00BA1DF5">
        <w:rPr>
          <w:i/>
          <w:iCs/>
        </w:rPr>
        <w:t xml:space="preserve"> </w:t>
      </w:r>
      <w:r w:rsidRPr="00BA1DF5">
        <w:rPr>
          <w:i/>
          <w:iCs/>
        </w:rPr>
        <w:t>Governments</w:t>
      </w:r>
    </w:p>
    <w:p w:rsidR="00000000" w:rsidRPr="00BA1DF5" w:rsidRDefault="00810F15" w:rsidP="00BA1DF5">
      <w:pPr>
        <w:numPr>
          <w:ilvl w:val="1"/>
          <w:numId w:val="24"/>
        </w:numPr>
      </w:pPr>
      <w:r w:rsidRPr="00BA1DF5">
        <w:rPr>
          <w:i/>
          <w:iCs/>
        </w:rPr>
        <w:t xml:space="preserve">An </w:t>
      </w:r>
      <w:r w:rsidRPr="00BA1DF5">
        <w:rPr>
          <w:i/>
          <w:iCs/>
        </w:rPr>
        <w:t xml:space="preserve">Elected </w:t>
      </w:r>
      <w:r w:rsidRPr="00BA1DF5">
        <w:rPr>
          <w:i/>
          <w:iCs/>
        </w:rPr>
        <w:t xml:space="preserve">Official’s </w:t>
      </w:r>
      <w:r w:rsidRPr="00BA1DF5">
        <w:rPr>
          <w:i/>
          <w:iCs/>
        </w:rPr>
        <w:t xml:space="preserve">Guide </w:t>
      </w:r>
      <w:r w:rsidRPr="00BA1DF5">
        <w:rPr>
          <w:i/>
          <w:iCs/>
        </w:rPr>
        <w:t xml:space="preserve">to </w:t>
      </w:r>
      <w:r w:rsidRPr="00BA1DF5">
        <w:rPr>
          <w:i/>
          <w:iCs/>
        </w:rPr>
        <w:t>Revenue  Forecasting</w:t>
      </w:r>
    </w:p>
    <w:p w:rsidR="00000000" w:rsidRPr="00BA1DF5" w:rsidRDefault="00810F15" w:rsidP="00BA1DF5">
      <w:pPr>
        <w:numPr>
          <w:ilvl w:val="1"/>
          <w:numId w:val="24"/>
        </w:numPr>
      </w:pPr>
      <w:r w:rsidRPr="00BA1DF5">
        <w:rPr>
          <w:i/>
          <w:iCs/>
        </w:rPr>
        <w:t xml:space="preserve">An </w:t>
      </w:r>
      <w:r w:rsidRPr="00BA1DF5">
        <w:rPr>
          <w:i/>
          <w:iCs/>
        </w:rPr>
        <w:t xml:space="preserve">Elected </w:t>
      </w:r>
      <w:r w:rsidRPr="00BA1DF5">
        <w:rPr>
          <w:i/>
          <w:iCs/>
        </w:rPr>
        <w:t xml:space="preserve">Official’s </w:t>
      </w:r>
      <w:r w:rsidRPr="00BA1DF5">
        <w:rPr>
          <w:i/>
          <w:iCs/>
        </w:rPr>
        <w:t xml:space="preserve">Guide </w:t>
      </w:r>
      <w:r w:rsidRPr="00BA1DF5">
        <w:rPr>
          <w:i/>
          <w:iCs/>
        </w:rPr>
        <w:t xml:space="preserve">to </w:t>
      </w:r>
      <w:r w:rsidRPr="00BA1DF5">
        <w:rPr>
          <w:i/>
          <w:iCs/>
        </w:rPr>
        <w:t xml:space="preserve">Performance </w:t>
      </w:r>
      <w:r w:rsidRPr="00BA1DF5">
        <w:rPr>
          <w:i/>
          <w:iCs/>
        </w:rPr>
        <w:t>Measurement</w:t>
      </w:r>
    </w:p>
    <w:p w:rsidR="00000000" w:rsidRPr="00BA1DF5" w:rsidRDefault="00810F15" w:rsidP="00BA1DF5">
      <w:pPr>
        <w:numPr>
          <w:ilvl w:val="1"/>
          <w:numId w:val="24"/>
        </w:numPr>
      </w:pPr>
      <w:r w:rsidRPr="00BA1DF5">
        <w:rPr>
          <w:i/>
          <w:iCs/>
        </w:rPr>
        <w:t xml:space="preserve">An </w:t>
      </w:r>
      <w:r w:rsidRPr="00BA1DF5">
        <w:rPr>
          <w:i/>
          <w:iCs/>
        </w:rPr>
        <w:t xml:space="preserve">Elected </w:t>
      </w:r>
      <w:r w:rsidRPr="00BA1DF5">
        <w:rPr>
          <w:i/>
          <w:iCs/>
        </w:rPr>
        <w:t xml:space="preserve">Official’s </w:t>
      </w:r>
      <w:r w:rsidRPr="00BA1DF5">
        <w:rPr>
          <w:i/>
          <w:iCs/>
        </w:rPr>
        <w:t xml:space="preserve">Guide </w:t>
      </w:r>
      <w:r w:rsidRPr="00BA1DF5">
        <w:rPr>
          <w:i/>
          <w:iCs/>
        </w:rPr>
        <w:t>to Debt Issuance</w:t>
      </w:r>
    </w:p>
    <w:p w:rsidR="00000000" w:rsidRPr="00BA1DF5" w:rsidRDefault="00810F15" w:rsidP="00BA1DF5">
      <w:pPr>
        <w:numPr>
          <w:ilvl w:val="1"/>
          <w:numId w:val="24"/>
        </w:numPr>
      </w:pPr>
      <w:r w:rsidRPr="00BA1DF5">
        <w:rPr>
          <w:i/>
          <w:iCs/>
        </w:rPr>
        <w:t>Distinguished Budget Presentation Award Criteria</w:t>
      </w:r>
    </w:p>
    <w:p w:rsidR="00000000" w:rsidRPr="00BA1DF5" w:rsidRDefault="00810F15" w:rsidP="00BA1DF5">
      <w:pPr>
        <w:numPr>
          <w:ilvl w:val="1"/>
          <w:numId w:val="25"/>
        </w:numPr>
      </w:pPr>
      <w:r w:rsidRPr="00BA1DF5">
        <w:rPr>
          <w:i/>
          <w:iCs/>
        </w:rPr>
        <w:t>Best Practices</w:t>
      </w:r>
    </w:p>
    <w:p w:rsidR="00000000" w:rsidRPr="00BA1DF5" w:rsidRDefault="00810F15" w:rsidP="00BA1DF5">
      <w:pPr>
        <w:numPr>
          <w:ilvl w:val="2"/>
          <w:numId w:val="25"/>
        </w:numPr>
      </w:pPr>
      <w:r w:rsidRPr="00BA1DF5">
        <w:rPr>
          <w:i/>
          <w:iCs/>
        </w:rPr>
        <w:t>Budgeting and Financial Planning</w:t>
      </w:r>
    </w:p>
    <w:p w:rsidR="00000000" w:rsidRPr="00BA1DF5" w:rsidRDefault="00810F15" w:rsidP="00BA1DF5">
      <w:pPr>
        <w:numPr>
          <w:ilvl w:val="1"/>
          <w:numId w:val="25"/>
        </w:numPr>
      </w:pPr>
      <w:r w:rsidRPr="00BA1DF5">
        <w:rPr>
          <w:i/>
          <w:iCs/>
        </w:rPr>
        <w:t>Governmental Accounting, Auditing and Financial Reporting</w:t>
      </w:r>
    </w:p>
    <w:p w:rsidR="00000000" w:rsidRPr="00BA1DF5" w:rsidRDefault="00810F15" w:rsidP="00BA1DF5">
      <w:pPr>
        <w:numPr>
          <w:ilvl w:val="2"/>
          <w:numId w:val="25"/>
        </w:numPr>
      </w:pPr>
      <w:r w:rsidRPr="00BA1DF5">
        <w:rPr>
          <w:i/>
          <w:iCs/>
        </w:rPr>
        <w:t xml:space="preserve">Chapter </w:t>
      </w:r>
      <w:r w:rsidRPr="00BA1DF5">
        <w:rPr>
          <w:i/>
          <w:iCs/>
        </w:rPr>
        <w:t xml:space="preserve">16 </w:t>
      </w:r>
      <w:r w:rsidRPr="00BA1DF5">
        <w:rPr>
          <w:i/>
          <w:iCs/>
        </w:rPr>
        <w:t xml:space="preserve">– </w:t>
      </w:r>
      <w:r w:rsidRPr="00BA1DF5">
        <w:rPr>
          <w:i/>
          <w:iCs/>
        </w:rPr>
        <w:t xml:space="preserve">Budgetary </w:t>
      </w:r>
      <w:r w:rsidRPr="00BA1DF5">
        <w:rPr>
          <w:i/>
          <w:iCs/>
        </w:rPr>
        <w:t xml:space="preserve">Integration </w:t>
      </w:r>
      <w:r w:rsidRPr="00BA1DF5">
        <w:rPr>
          <w:i/>
          <w:iCs/>
        </w:rPr>
        <w:t xml:space="preserve">and </w:t>
      </w:r>
      <w:r w:rsidRPr="00BA1DF5">
        <w:rPr>
          <w:i/>
          <w:iCs/>
        </w:rPr>
        <w:t>Reporting</w:t>
      </w:r>
    </w:p>
    <w:p w:rsidR="00000000" w:rsidRPr="00BA1DF5" w:rsidRDefault="00810F15" w:rsidP="00BA1DF5">
      <w:pPr>
        <w:numPr>
          <w:ilvl w:val="2"/>
          <w:numId w:val="25"/>
        </w:numPr>
      </w:pPr>
      <w:r w:rsidRPr="00BA1DF5">
        <w:rPr>
          <w:i/>
          <w:iCs/>
        </w:rPr>
        <w:t xml:space="preserve">Chapter </w:t>
      </w:r>
      <w:r w:rsidRPr="00BA1DF5">
        <w:rPr>
          <w:i/>
          <w:iCs/>
        </w:rPr>
        <w:t xml:space="preserve">17 </w:t>
      </w:r>
      <w:r w:rsidRPr="00BA1DF5">
        <w:rPr>
          <w:i/>
          <w:iCs/>
        </w:rPr>
        <w:t xml:space="preserve">– </w:t>
      </w:r>
      <w:r w:rsidRPr="00BA1DF5">
        <w:rPr>
          <w:i/>
          <w:iCs/>
        </w:rPr>
        <w:t>Performance</w:t>
      </w:r>
      <w:r w:rsidRPr="00BA1DF5">
        <w:rPr>
          <w:i/>
          <w:iCs/>
        </w:rPr>
        <w:t xml:space="preserve"> </w:t>
      </w:r>
      <w:r w:rsidRPr="00BA1DF5">
        <w:rPr>
          <w:i/>
          <w:iCs/>
        </w:rPr>
        <w:t>Measurement</w:t>
      </w:r>
    </w:p>
    <w:p w:rsidR="00BA1DF5" w:rsidRPr="004413AC" w:rsidRDefault="00BA1DF5">
      <w:pPr>
        <w:rPr>
          <w:b/>
          <w:sz w:val="28"/>
          <w:szCs w:val="28"/>
        </w:rPr>
      </w:pPr>
      <w:r w:rsidRPr="004413AC">
        <w:rPr>
          <w:b/>
          <w:sz w:val="28"/>
          <w:szCs w:val="28"/>
        </w:rPr>
        <w:t>Treasury Management</w:t>
      </w:r>
    </w:p>
    <w:p w:rsidR="00BA1DF5" w:rsidRPr="00BA1DF5" w:rsidRDefault="00BA1DF5" w:rsidP="00BA1DF5">
      <w:r w:rsidRPr="00BA1DF5">
        <w:rPr>
          <w:b/>
          <w:bCs/>
        </w:rPr>
        <w:t>Florida Statutes</w:t>
      </w:r>
    </w:p>
    <w:p w:rsidR="00BA1DF5" w:rsidRPr="00BA1DF5" w:rsidRDefault="00BA1DF5" w:rsidP="00BA1DF5">
      <w:hyperlink r:id="rId25" w:history="1">
        <w:r w:rsidRPr="00BA1DF5">
          <w:rPr>
            <w:rStyle w:val="Hyperlink"/>
          </w:rPr>
          <w:t>http://www.leg.state.fl.us</w:t>
        </w:r>
        <w:r w:rsidRPr="00BA1DF5">
          <w:rPr>
            <w:rStyle w:val="Hyperlink"/>
          </w:rPr>
          <w:t>/STATUTES/</w:t>
        </w:r>
      </w:hyperlink>
    </w:p>
    <w:p w:rsidR="00000000" w:rsidRPr="00BA1DF5" w:rsidRDefault="00810F15" w:rsidP="00BA1DF5">
      <w:pPr>
        <w:numPr>
          <w:ilvl w:val="0"/>
          <w:numId w:val="26"/>
        </w:numPr>
      </w:pPr>
      <w:r w:rsidRPr="00BA1DF5">
        <w:rPr>
          <w:b/>
          <w:bCs/>
        </w:rPr>
        <w:t xml:space="preserve">Chapter </w:t>
      </w:r>
      <w:r w:rsidRPr="00BA1DF5">
        <w:rPr>
          <w:b/>
          <w:bCs/>
        </w:rPr>
        <w:t>218</w:t>
      </w:r>
      <w:r w:rsidRPr="00BA1DF5">
        <w:rPr>
          <w:b/>
          <w:bCs/>
        </w:rPr>
        <w:t>.405 –</w:t>
      </w:r>
      <w:r w:rsidRPr="00BA1DF5">
        <w:t xml:space="preserve"> Local Government Surplus Funds Trust Fund; Creation; Objectives; Certification; Interest; Rulemaking</w:t>
      </w:r>
    </w:p>
    <w:p w:rsidR="00000000" w:rsidRPr="00BA1DF5" w:rsidRDefault="00810F15" w:rsidP="00BA1DF5">
      <w:pPr>
        <w:numPr>
          <w:ilvl w:val="0"/>
          <w:numId w:val="26"/>
        </w:numPr>
      </w:pPr>
      <w:r w:rsidRPr="00BA1DF5">
        <w:rPr>
          <w:b/>
          <w:bCs/>
        </w:rPr>
        <w:t xml:space="preserve">Chapter </w:t>
      </w:r>
      <w:r w:rsidRPr="00BA1DF5">
        <w:rPr>
          <w:b/>
          <w:bCs/>
        </w:rPr>
        <w:t xml:space="preserve">218.415 – </w:t>
      </w:r>
      <w:r w:rsidRPr="00BA1DF5">
        <w:t>L</w:t>
      </w:r>
      <w:r w:rsidRPr="00BA1DF5">
        <w:t>ocal Government I</w:t>
      </w:r>
      <w:r w:rsidRPr="00BA1DF5">
        <w:t>nvestment</w:t>
      </w:r>
      <w:r w:rsidRPr="00BA1DF5">
        <w:t xml:space="preserve"> </w:t>
      </w:r>
      <w:r w:rsidRPr="00BA1DF5">
        <w:t>Policies</w:t>
      </w:r>
    </w:p>
    <w:p w:rsidR="00000000" w:rsidRPr="00BA1DF5" w:rsidRDefault="00810F15" w:rsidP="00BA1DF5">
      <w:pPr>
        <w:numPr>
          <w:ilvl w:val="0"/>
          <w:numId w:val="26"/>
        </w:numPr>
      </w:pPr>
      <w:r w:rsidRPr="00BA1DF5">
        <w:rPr>
          <w:b/>
          <w:bCs/>
        </w:rPr>
        <w:t xml:space="preserve">Chapter </w:t>
      </w:r>
      <w:r w:rsidRPr="00BA1DF5">
        <w:rPr>
          <w:b/>
          <w:bCs/>
        </w:rPr>
        <w:t xml:space="preserve">280  - </w:t>
      </w:r>
      <w:r w:rsidRPr="00BA1DF5">
        <w:t>Security for P</w:t>
      </w:r>
      <w:r w:rsidRPr="00BA1DF5">
        <w:t>ublic</w:t>
      </w:r>
      <w:r w:rsidRPr="00BA1DF5">
        <w:t xml:space="preserve"> D</w:t>
      </w:r>
      <w:r w:rsidRPr="00BA1DF5">
        <w:t>eposits</w:t>
      </w:r>
    </w:p>
    <w:p w:rsidR="00BA1DF5" w:rsidRPr="00BA1DF5" w:rsidRDefault="00BA1DF5" w:rsidP="00BA1DF5">
      <w:r w:rsidRPr="00BA1DF5">
        <w:rPr>
          <w:b/>
          <w:bCs/>
        </w:rPr>
        <w:t>Federal Reserve System</w:t>
      </w:r>
    </w:p>
    <w:p w:rsidR="00000000" w:rsidRPr="00BA1DF5" w:rsidRDefault="00810F15" w:rsidP="00BA1DF5">
      <w:pPr>
        <w:numPr>
          <w:ilvl w:val="0"/>
          <w:numId w:val="27"/>
        </w:numPr>
      </w:pPr>
      <w:r w:rsidRPr="00BA1DF5">
        <w:t>Purpose, Requirements to Serve and Roles and Responsibilities</w:t>
      </w:r>
    </w:p>
    <w:p w:rsidR="00BB2EEB" w:rsidRDefault="00BA1DF5" w:rsidP="00BB2EEB">
      <w:pPr>
        <w:rPr>
          <w:b/>
          <w:bCs/>
        </w:rPr>
      </w:pPr>
      <w:r w:rsidRPr="00BA1DF5">
        <w:rPr>
          <w:b/>
          <w:bCs/>
        </w:rPr>
        <w:t xml:space="preserve">Governmental Accounting Standards Board (GASB)   </w:t>
      </w:r>
    </w:p>
    <w:p w:rsidR="00BB2EEB" w:rsidRPr="00BB2EEB" w:rsidRDefault="00BB2EEB" w:rsidP="00BB2EEB">
      <w:pPr>
        <w:rPr>
          <w:b/>
          <w:bCs/>
        </w:rPr>
      </w:pPr>
      <w:hyperlink r:id="rId26" w:history="1">
        <w:r w:rsidRPr="004413AC">
          <w:rPr>
            <w:rStyle w:val="Hyperlink"/>
          </w:rPr>
          <w:t>https:/</w:t>
        </w:r>
        <w:r w:rsidRPr="004413AC">
          <w:rPr>
            <w:rStyle w:val="Hyperlink"/>
          </w:rPr>
          <w:t>/www.gasb.org/home</w:t>
        </w:r>
      </w:hyperlink>
    </w:p>
    <w:p w:rsidR="00000000" w:rsidRPr="00BA1DF5" w:rsidRDefault="00810F15" w:rsidP="00BA1DF5">
      <w:pPr>
        <w:numPr>
          <w:ilvl w:val="0"/>
          <w:numId w:val="28"/>
        </w:numPr>
      </w:pPr>
      <w:r w:rsidRPr="00BA1DF5">
        <w:rPr>
          <w:b/>
          <w:bCs/>
        </w:rPr>
        <w:t>Statement No 31</w:t>
      </w:r>
      <w:r w:rsidRPr="00BA1DF5">
        <w:t xml:space="preserve"> </w:t>
      </w:r>
    </w:p>
    <w:p w:rsidR="00000000" w:rsidRPr="00BA1DF5" w:rsidRDefault="00810F15" w:rsidP="00BA1DF5">
      <w:pPr>
        <w:numPr>
          <w:ilvl w:val="1"/>
          <w:numId w:val="28"/>
        </w:numPr>
      </w:pPr>
      <w:r w:rsidRPr="00BA1DF5">
        <w:t>Accounting and Financial Reporting for Certain Investments and External Investment Pools</w:t>
      </w:r>
    </w:p>
    <w:p w:rsidR="00000000" w:rsidRPr="00BA1DF5" w:rsidRDefault="00810F15" w:rsidP="00BA1DF5">
      <w:pPr>
        <w:numPr>
          <w:ilvl w:val="0"/>
          <w:numId w:val="28"/>
        </w:numPr>
      </w:pPr>
      <w:r w:rsidRPr="00BA1DF5">
        <w:rPr>
          <w:b/>
          <w:bCs/>
        </w:rPr>
        <w:t xml:space="preserve">Statement No 40 </w:t>
      </w:r>
    </w:p>
    <w:p w:rsidR="00000000" w:rsidRPr="00BA1DF5" w:rsidRDefault="00810F15" w:rsidP="00BA1DF5">
      <w:pPr>
        <w:numPr>
          <w:ilvl w:val="1"/>
          <w:numId w:val="28"/>
        </w:numPr>
      </w:pPr>
      <w:r w:rsidRPr="00BA1DF5">
        <w:t xml:space="preserve"> Deposit and Investment Risk Disclosures</w:t>
      </w:r>
    </w:p>
    <w:p w:rsidR="00BA1DF5" w:rsidRDefault="00BA1DF5" w:rsidP="00BA1DF5">
      <w:pPr>
        <w:rPr>
          <w:b/>
          <w:bCs/>
        </w:rPr>
      </w:pPr>
      <w:r w:rsidRPr="00BA1DF5">
        <w:rPr>
          <w:b/>
          <w:bCs/>
        </w:rPr>
        <w:t>Government Finance Officers Association</w:t>
      </w:r>
    </w:p>
    <w:p w:rsidR="00BB2EEB" w:rsidRPr="00BA1DF5" w:rsidRDefault="00BB2EEB" w:rsidP="00BA1DF5">
      <w:hyperlink r:id="rId27" w:history="1">
        <w:r w:rsidRPr="00BA1DF5">
          <w:rPr>
            <w:rStyle w:val="Hyperlink"/>
            <w:i/>
            <w:iCs/>
          </w:rPr>
          <w:t>https:</w:t>
        </w:r>
        <w:r w:rsidRPr="00BA1DF5">
          <w:rPr>
            <w:rStyle w:val="Hyperlink"/>
            <w:i/>
            <w:iCs/>
          </w:rPr>
          <w:t>//www.gfoa.org/</w:t>
        </w:r>
      </w:hyperlink>
    </w:p>
    <w:p w:rsidR="00000000" w:rsidRPr="00BA1DF5" w:rsidRDefault="00810F15" w:rsidP="00BA1DF5">
      <w:pPr>
        <w:numPr>
          <w:ilvl w:val="0"/>
          <w:numId w:val="29"/>
        </w:numPr>
      </w:pPr>
      <w:r w:rsidRPr="00BA1DF5">
        <w:rPr>
          <w:b/>
          <w:bCs/>
        </w:rPr>
        <w:t xml:space="preserve">Investing </w:t>
      </w:r>
      <w:r w:rsidRPr="00BA1DF5">
        <w:rPr>
          <w:b/>
          <w:bCs/>
        </w:rPr>
        <w:t xml:space="preserve">Public </w:t>
      </w:r>
      <w:r w:rsidRPr="00BA1DF5">
        <w:rPr>
          <w:b/>
          <w:bCs/>
        </w:rPr>
        <w:t>Funds</w:t>
      </w:r>
      <w:r w:rsidRPr="00BA1DF5">
        <w:t xml:space="preserve">, </w:t>
      </w:r>
      <w:r w:rsidRPr="00BA1DF5">
        <w:t xml:space="preserve">Second </w:t>
      </w:r>
      <w:r w:rsidRPr="00BA1DF5">
        <w:t xml:space="preserve">Edition, </w:t>
      </w:r>
      <w:r w:rsidRPr="00BA1DF5">
        <w:t xml:space="preserve">Girard </w:t>
      </w:r>
      <w:r w:rsidRPr="00BA1DF5">
        <w:t xml:space="preserve">Miller w/Corinne Larson </w:t>
      </w:r>
      <w:r w:rsidRPr="00BA1DF5">
        <w:t xml:space="preserve">and </w:t>
      </w:r>
      <w:r w:rsidRPr="00BA1DF5">
        <w:t xml:space="preserve">W. </w:t>
      </w:r>
      <w:r w:rsidRPr="00BA1DF5">
        <w:t xml:space="preserve">Paul </w:t>
      </w:r>
      <w:r w:rsidRPr="00BA1DF5">
        <w:t>Zorn</w:t>
      </w:r>
    </w:p>
    <w:p w:rsidR="00000000" w:rsidRPr="00BA1DF5" w:rsidRDefault="00810F15" w:rsidP="00BA1DF5">
      <w:pPr>
        <w:numPr>
          <w:ilvl w:val="0"/>
          <w:numId w:val="29"/>
        </w:numPr>
      </w:pPr>
      <w:r w:rsidRPr="00BA1DF5">
        <w:rPr>
          <w:b/>
          <w:bCs/>
        </w:rPr>
        <w:t>Best Practices – Treasury and Investment Management</w:t>
      </w:r>
    </w:p>
    <w:p w:rsidR="00BA1DF5" w:rsidRDefault="00BA1DF5"/>
    <w:p w:rsidR="00BA1DF5" w:rsidRDefault="00BA1DF5"/>
    <w:p w:rsidR="00BA1DF5" w:rsidRDefault="00BA1DF5"/>
    <w:sectPr w:rsidR="00B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6D2"/>
    <w:multiLevelType w:val="hybridMultilevel"/>
    <w:tmpl w:val="44640F62"/>
    <w:lvl w:ilvl="0" w:tplc="F3D2494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13E7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A340A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05C6A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0722E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140E0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A829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158CB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06368D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3547C2"/>
    <w:multiLevelType w:val="hybridMultilevel"/>
    <w:tmpl w:val="40CC5186"/>
    <w:lvl w:ilvl="0" w:tplc="09D0C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CA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C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44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26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6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64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AD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247D3F"/>
    <w:multiLevelType w:val="hybridMultilevel"/>
    <w:tmpl w:val="4E20A52C"/>
    <w:lvl w:ilvl="0" w:tplc="173CB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48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EA2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20A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CEE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05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68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419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0A7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7C9E"/>
    <w:multiLevelType w:val="hybridMultilevel"/>
    <w:tmpl w:val="34BC7816"/>
    <w:lvl w:ilvl="0" w:tplc="85E4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E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A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C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42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5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010786"/>
    <w:multiLevelType w:val="hybridMultilevel"/>
    <w:tmpl w:val="B536885C"/>
    <w:lvl w:ilvl="0" w:tplc="97D41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A1E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E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AE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A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66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2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A7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853612"/>
    <w:multiLevelType w:val="hybridMultilevel"/>
    <w:tmpl w:val="0096BD8A"/>
    <w:lvl w:ilvl="0" w:tplc="DD824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42E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41CC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85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4A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CA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68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2F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4F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70D49"/>
    <w:multiLevelType w:val="hybridMultilevel"/>
    <w:tmpl w:val="DD8A9CD6"/>
    <w:lvl w:ilvl="0" w:tplc="6ABE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C467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6F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F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6D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60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4E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08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B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45BC2"/>
    <w:multiLevelType w:val="hybridMultilevel"/>
    <w:tmpl w:val="B59EDF08"/>
    <w:lvl w:ilvl="0" w:tplc="C2BAD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E7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A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C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4F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2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C8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4A4B10"/>
    <w:multiLevelType w:val="hybridMultilevel"/>
    <w:tmpl w:val="B07C115A"/>
    <w:lvl w:ilvl="0" w:tplc="21EA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C5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C7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2C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CB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22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8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8E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2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DA0876"/>
    <w:multiLevelType w:val="hybridMultilevel"/>
    <w:tmpl w:val="76EA7FDE"/>
    <w:lvl w:ilvl="0" w:tplc="C922D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0C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033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C7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86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88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A7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C4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65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310D7"/>
    <w:multiLevelType w:val="hybridMultilevel"/>
    <w:tmpl w:val="79CE4980"/>
    <w:lvl w:ilvl="0" w:tplc="38104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427A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EE47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0E1E8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878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82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2B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AD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63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E29A3"/>
    <w:multiLevelType w:val="hybridMultilevel"/>
    <w:tmpl w:val="FE56CFEA"/>
    <w:lvl w:ilvl="0" w:tplc="F462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4BB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45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26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C4E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3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2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6A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A0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720F"/>
    <w:multiLevelType w:val="hybridMultilevel"/>
    <w:tmpl w:val="16E0D496"/>
    <w:lvl w:ilvl="0" w:tplc="2D44D8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4B2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E57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69F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07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677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05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D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CBE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14A9"/>
    <w:multiLevelType w:val="hybridMultilevel"/>
    <w:tmpl w:val="75189920"/>
    <w:lvl w:ilvl="0" w:tplc="D9CE7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7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0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E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42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A8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2E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A5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24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3DC2"/>
    <w:multiLevelType w:val="hybridMultilevel"/>
    <w:tmpl w:val="0464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1EF"/>
    <w:multiLevelType w:val="hybridMultilevel"/>
    <w:tmpl w:val="C890CCBE"/>
    <w:lvl w:ilvl="0" w:tplc="17AA3C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ED6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267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26D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CF9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650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4F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046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627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5C5B"/>
    <w:multiLevelType w:val="hybridMultilevel"/>
    <w:tmpl w:val="9422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0028A"/>
    <w:multiLevelType w:val="hybridMultilevel"/>
    <w:tmpl w:val="477E2730"/>
    <w:lvl w:ilvl="0" w:tplc="C6A2E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E6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4C46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0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08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83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E2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AE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6F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6D05"/>
    <w:multiLevelType w:val="hybridMultilevel"/>
    <w:tmpl w:val="5ECE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0675"/>
    <w:multiLevelType w:val="hybridMultilevel"/>
    <w:tmpl w:val="E2EC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55B65"/>
    <w:multiLevelType w:val="hybridMultilevel"/>
    <w:tmpl w:val="0EE61354"/>
    <w:lvl w:ilvl="0" w:tplc="F3D24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624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2C5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F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8C5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ED8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8F2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43B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45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C5BDE"/>
    <w:multiLevelType w:val="hybridMultilevel"/>
    <w:tmpl w:val="2806F9A8"/>
    <w:lvl w:ilvl="0" w:tplc="36E09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50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66E2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8F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6BC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25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76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A2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490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4591E"/>
    <w:multiLevelType w:val="hybridMultilevel"/>
    <w:tmpl w:val="1FC2C1DC"/>
    <w:lvl w:ilvl="0" w:tplc="D15C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0BC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2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09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C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2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C7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4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4A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30720E"/>
    <w:multiLevelType w:val="hybridMultilevel"/>
    <w:tmpl w:val="9F8418E4"/>
    <w:lvl w:ilvl="0" w:tplc="3AFE7D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8941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23C0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4F0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43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80A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2B9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5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6F4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0377F"/>
    <w:multiLevelType w:val="hybridMultilevel"/>
    <w:tmpl w:val="87D46ACC"/>
    <w:lvl w:ilvl="0" w:tplc="885ED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66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6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0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E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6E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25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8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6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FA0F70"/>
    <w:multiLevelType w:val="hybridMultilevel"/>
    <w:tmpl w:val="E71A76EC"/>
    <w:lvl w:ilvl="0" w:tplc="DCBA6A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A9A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4C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88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6C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41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AB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E4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82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A4AAE"/>
    <w:multiLevelType w:val="hybridMultilevel"/>
    <w:tmpl w:val="97DC79B6"/>
    <w:lvl w:ilvl="0" w:tplc="D110DB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82B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EFD1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3A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E64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AFF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29A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2BB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23F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66AB"/>
    <w:multiLevelType w:val="hybridMultilevel"/>
    <w:tmpl w:val="E5F477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B4F06E9"/>
    <w:multiLevelType w:val="hybridMultilevel"/>
    <w:tmpl w:val="990273AA"/>
    <w:lvl w:ilvl="0" w:tplc="D6CCF9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E99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E4CB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C0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8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42F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C3F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697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074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A79EA"/>
    <w:multiLevelType w:val="hybridMultilevel"/>
    <w:tmpl w:val="C380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0E29"/>
    <w:multiLevelType w:val="hybridMultilevel"/>
    <w:tmpl w:val="CD5250DE"/>
    <w:lvl w:ilvl="0" w:tplc="B8C281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0724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CC20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E4A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084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82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EB9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4CE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873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10C22"/>
    <w:multiLevelType w:val="hybridMultilevel"/>
    <w:tmpl w:val="46189224"/>
    <w:lvl w:ilvl="0" w:tplc="D80AA0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2D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49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4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CC8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400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EDE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CF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28D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92C40"/>
    <w:multiLevelType w:val="hybridMultilevel"/>
    <w:tmpl w:val="956269F0"/>
    <w:lvl w:ilvl="0" w:tplc="B99624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A3C9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E94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86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81E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21A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8AF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89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68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611"/>
    <w:multiLevelType w:val="hybridMultilevel"/>
    <w:tmpl w:val="083E7C0E"/>
    <w:lvl w:ilvl="0" w:tplc="A47EFB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0A7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09E3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C16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8A3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0A6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AD3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0F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450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965A8"/>
    <w:multiLevelType w:val="hybridMultilevel"/>
    <w:tmpl w:val="668099BC"/>
    <w:lvl w:ilvl="0" w:tplc="3F38D2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2F91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E734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4C49C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B5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C2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653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C0D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A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2"/>
  </w:num>
  <w:num w:numId="4">
    <w:abstractNumId w:val="21"/>
  </w:num>
  <w:num w:numId="5">
    <w:abstractNumId w:val="31"/>
  </w:num>
  <w:num w:numId="6">
    <w:abstractNumId w:val="15"/>
  </w:num>
  <w:num w:numId="7">
    <w:abstractNumId w:val="34"/>
  </w:num>
  <w:num w:numId="8">
    <w:abstractNumId w:val="26"/>
  </w:num>
  <w:num w:numId="9">
    <w:abstractNumId w:val="23"/>
  </w:num>
  <w:num w:numId="10">
    <w:abstractNumId w:val="28"/>
  </w:num>
  <w:num w:numId="11">
    <w:abstractNumId w:val="2"/>
  </w:num>
  <w:num w:numId="12">
    <w:abstractNumId w:val="30"/>
  </w:num>
  <w:num w:numId="13">
    <w:abstractNumId w:val="32"/>
  </w:num>
  <w:num w:numId="14">
    <w:abstractNumId w:val="0"/>
  </w:num>
  <w:num w:numId="15">
    <w:abstractNumId w:val="1"/>
  </w:num>
  <w:num w:numId="16">
    <w:abstractNumId w:val="22"/>
  </w:num>
  <w:num w:numId="17">
    <w:abstractNumId w:val="8"/>
  </w:num>
  <w:num w:numId="18">
    <w:abstractNumId w:val="24"/>
  </w:num>
  <w:num w:numId="19">
    <w:abstractNumId w:val="6"/>
  </w:num>
  <w:num w:numId="20">
    <w:abstractNumId w:val="10"/>
  </w:num>
  <w:num w:numId="21">
    <w:abstractNumId w:val="11"/>
  </w:num>
  <w:num w:numId="22">
    <w:abstractNumId w:val="9"/>
  </w:num>
  <w:num w:numId="23">
    <w:abstractNumId w:val="5"/>
  </w:num>
  <w:num w:numId="24">
    <w:abstractNumId w:val="25"/>
  </w:num>
  <w:num w:numId="25">
    <w:abstractNumId w:val="17"/>
  </w:num>
  <w:num w:numId="26">
    <w:abstractNumId w:val="13"/>
  </w:num>
  <w:num w:numId="27">
    <w:abstractNumId w:val="7"/>
  </w:num>
  <w:num w:numId="28">
    <w:abstractNumId w:val="4"/>
  </w:num>
  <w:num w:numId="29">
    <w:abstractNumId w:val="3"/>
  </w:num>
  <w:num w:numId="30">
    <w:abstractNumId w:val="19"/>
  </w:num>
  <w:num w:numId="31">
    <w:abstractNumId w:val="14"/>
  </w:num>
  <w:num w:numId="32">
    <w:abstractNumId w:val="27"/>
  </w:num>
  <w:num w:numId="33">
    <w:abstractNumId w:val="16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E1"/>
    <w:rsid w:val="00294996"/>
    <w:rsid w:val="004413AC"/>
    <w:rsid w:val="007933E1"/>
    <w:rsid w:val="00810F15"/>
    <w:rsid w:val="00A407CE"/>
    <w:rsid w:val="00BA1DF5"/>
    <w:rsid w:val="00BB2EEB"/>
    <w:rsid w:val="00C27C89"/>
    <w:rsid w:val="00C40E0C"/>
    <w:rsid w:val="00D127E4"/>
    <w:rsid w:val="00DC355F"/>
    <w:rsid w:val="00D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EFFB"/>
  <w15:chartTrackingRefBased/>
  <w15:docId w15:val="{32047B12-3A7D-40BB-B73F-FAA3879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3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3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35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938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843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454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849">
          <w:marLeft w:val="562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5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81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8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4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27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4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653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5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5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677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8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10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96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28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611">
          <w:marLeft w:val="562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499">
          <w:marLeft w:val="2002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250">
          <w:marLeft w:val="2002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262">
          <w:marLeft w:val="562"/>
          <w:marRight w:val="14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091">
          <w:marLeft w:val="562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18">
          <w:marLeft w:val="562"/>
          <w:marRight w:val="101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1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33">
          <w:marLeft w:val="1454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014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78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866">
          <w:marLeft w:val="21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372">
          <w:marLeft w:val="21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68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9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6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166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67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28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87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619">
          <w:marLeft w:val="1368"/>
          <w:marRight w:val="1656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331">
          <w:marLeft w:val="1368"/>
          <w:marRight w:val="706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096">
          <w:marLeft w:val="1368"/>
          <w:marRight w:val="126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400">
          <w:marLeft w:val="1368"/>
          <w:marRight w:val="126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05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206">
          <w:marLeft w:val="1454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775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803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8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90">
          <w:marLeft w:val="21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672">
          <w:marLeft w:val="21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18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3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2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45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51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6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841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6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86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4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79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596">
          <w:marLeft w:val="562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430">
          <w:marLeft w:val="2002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51">
          <w:marLeft w:val="2002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541">
          <w:marLeft w:val="2002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178">
          <w:marLeft w:val="2002"/>
          <w:marRight w:val="1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75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6923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8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082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6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3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05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83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01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986">
          <w:marLeft w:val="562"/>
          <w:marRight w:val="922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085">
          <w:marLeft w:val="619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50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2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387">
          <w:marLeft w:val="1368"/>
          <w:marRight w:val="1656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076">
          <w:marLeft w:val="2088"/>
          <w:marRight w:val="331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339">
          <w:marLeft w:val="20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39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073">
          <w:marLeft w:val="14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95">
          <w:marLeft w:val="14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797">
          <w:marLeft w:val="14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181">
          <w:marLeft w:val="14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42">
          <w:marLeft w:val="14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fl.us/" TargetMode="External"/><Relationship Id="rId13" Type="http://schemas.openxmlformats.org/officeDocument/2006/relationships/hyperlink" Target="https://www.gfoa.org/" TargetMode="External"/><Relationship Id="rId18" Type="http://schemas.openxmlformats.org/officeDocument/2006/relationships/hyperlink" Target="https://www.gasb.org/home" TargetMode="External"/><Relationship Id="rId26" Type="http://schemas.openxmlformats.org/officeDocument/2006/relationships/hyperlink" Target="https://www.gasb.org/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fr.gov/cgi-bin/ECFR?page=browse" TargetMode="External"/><Relationship Id="rId7" Type="http://schemas.openxmlformats.org/officeDocument/2006/relationships/hyperlink" Target="http://www.leg.state.fl.us/" TargetMode="External"/><Relationship Id="rId12" Type="http://schemas.openxmlformats.org/officeDocument/2006/relationships/hyperlink" Target="https://www.gasb.org/home" TargetMode="External"/><Relationship Id="rId17" Type="http://schemas.openxmlformats.org/officeDocument/2006/relationships/hyperlink" Target="https://www.gfoa.org/" TargetMode="External"/><Relationship Id="rId25" Type="http://schemas.openxmlformats.org/officeDocument/2006/relationships/hyperlink" Target="http://www.leg.state.fl.us/STATUT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.state.fl.us/" TargetMode="External"/><Relationship Id="rId20" Type="http://schemas.openxmlformats.org/officeDocument/2006/relationships/hyperlink" Target="https://www.naspo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.state.fl.us/" TargetMode="External"/><Relationship Id="rId11" Type="http://schemas.openxmlformats.org/officeDocument/2006/relationships/hyperlink" Target="https://www.ecfr.gov/cgi-bin/ECFR?page=browse" TargetMode="External"/><Relationship Id="rId24" Type="http://schemas.openxmlformats.org/officeDocument/2006/relationships/hyperlink" Target="https://www.gfo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foa.org/" TargetMode="External"/><Relationship Id="rId23" Type="http://schemas.openxmlformats.org/officeDocument/2006/relationships/hyperlink" Target="http://www.leg.state.fl.u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lauditor.gov/pages/rules.html" TargetMode="External"/><Relationship Id="rId19" Type="http://schemas.openxmlformats.org/officeDocument/2006/relationships/hyperlink" Target="https://www.nasp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auditor.gov/pages/rules.html" TargetMode="External"/><Relationship Id="rId14" Type="http://schemas.openxmlformats.org/officeDocument/2006/relationships/hyperlink" Target="http://www.leg.state.fl.us/" TargetMode="External"/><Relationship Id="rId22" Type="http://schemas.openxmlformats.org/officeDocument/2006/relationships/hyperlink" Target="http://www.leg.state.fl.us/" TargetMode="External"/><Relationship Id="rId27" Type="http://schemas.openxmlformats.org/officeDocument/2006/relationships/hyperlink" Target="https://www.gfo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5877513-F517-4B25-92E2-C4D4E05E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Elizabeth Horacek</dc:creator>
  <cp:keywords/>
  <dc:description/>
  <cp:lastModifiedBy>Jeanna Elizabeth Horacek</cp:lastModifiedBy>
  <cp:revision>2</cp:revision>
  <dcterms:created xsi:type="dcterms:W3CDTF">2019-09-25T17:35:00Z</dcterms:created>
  <dcterms:modified xsi:type="dcterms:W3CDTF">2019-09-26T03:56:00Z</dcterms:modified>
</cp:coreProperties>
</file>