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3DAA" w14:textId="70CFF1AA" w:rsidR="00BA1DF5" w:rsidRPr="00AD0E1A" w:rsidRDefault="00BA1DF5">
      <w:pPr>
        <w:rPr>
          <w:b/>
          <w:sz w:val="28"/>
          <w:szCs w:val="28"/>
        </w:rPr>
      </w:pPr>
      <w:r w:rsidRPr="00AD0E1A">
        <w:rPr>
          <w:b/>
          <w:sz w:val="28"/>
          <w:szCs w:val="28"/>
        </w:rPr>
        <w:t>Treasury Management</w:t>
      </w:r>
      <w:r w:rsidR="00AD0E1A" w:rsidRPr="00AD0E1A">
        <w:rPr>
          <w:b/>
          <w:sz w:val="28"/>
          <w:szCs w:val="28"/>
        </w:rPr>
        <w:t xml:space="preserve"> – Effective November 21, 2024</w:t>
      </w:r>
    </w:p>
    <w:p w14:paraId="75907B65" w14:textId="77777777" w:rsidR="00BA1DF5" w:rsidRPr="00AD0E1A" w:rsidRDefault="00BA1DF5" w:rsidP="00BA1DF5">
      <w:r w:rsidRPr="00AD0E1A">
        <w:rPr>
          <w:b/>
          <w:bCs/>
        </w:rPr>
        <w:t>Florida Statutes</w:t>
      </w:r>
    </w:p>
    <w:p w14:paraId="42DACD53" w14:textId="77777777" w:rsidR="00BA1DF5" w:rsidRPr="00E614A8" w:rsidRDefault="00000000" w:rsidP="00BA1DF5">
      <w:hyperlink r:id="rId6" w:history="1">
        <w:r w:rsidR="00BA1DF5" w:rsidRPr="00E614A8">
          <w:rPr>
            <w:rStyle w:val="Hyperlink"/>
            <w:color w:val="auto"/>
          </w:rPr>
          <w:t>http://www.leg.state.fl.us/STATUTES/</w:t>
        </w:r>
      </w:hyperlink>
    </w:p>
    <w:p w14:paraId="5F03B7E7" w14:textId="77777777" w:rsidR="00F06DF2" w:rsidRPr="00E614A8" w:rsidRDefault="00810F15" w:rsidP="00120539">
      <w:pPr>
        <w:numPr>
          <w:ilvl w:val="0"/>
          <w:numId w:val="41"/>
        </w:numPr>
      </w:pPr>
      <w:r w:rsidRPr="00E614A8">
        <w:t>Chapter 218.405 – Local Government Surplus Funds Trust Fund; Creation; Objectives; Certification; Interest; Rulemaking</w:t>
      </w:r>
    </w:p>
    <w:p w14:paraId="2CB2EF16" w14:textId="77777777" w:rsidR="00F06DF2" w:rsidRPr="00E614A8" w:rsidRDefault="00810F15" w:rsidP="00120539">
      <w:pPr>
        <w:numPr>
          <w:ilvl w:val="0"/>
          <w:numId w:val="41"/>
        </w:numPr>
      </w:pPr>
      <w:r w:rsidRPr="00E614A8">
        <w:t>Chapter 218.415 – Local Government Investment Policies</w:t>
      </w:r>
    </w:p>
    <w:p w14:paraId="678AF47C" w14:textId="77777777" w:rsidR="00F06DF2" w:rsidRPr="00E614A8" w:rsidRDefault="00810F15" w:rsidP="00120539">
      <w:pPr>
        <w:numPr>
          <w:ilvl w:val="0"/>
          <w:numId w:val="41"/>
        </w:numPr>
      </w:pPr>
      <w:r w:rsidRPr="00E614A8">
        <w:t>Chapter 280  - Security for Public Deposits</w:t>
      </w:r>
    </w:p>
    <w:p w14:paraId="58D21C8D" w14:textId="77777777" w:rsidR="00BA1DF5" w:rsidRPr="004C10D2" w:rsidRDefault="00BA1DF5" w:rsidP="00BA1DF5">
      <w:r w:rsidRPr="004C10D2">
        <w:rPr>
          <w:b/>
          <w:bCs/>
        </w:rPr>
        <w:t>Federal Reserve System</w:t>
      </w:r>
    </w:p>
    <w:p w14:paraId="0F9E2F75" w14:textId="77777777" w:rsidR="00F06DF2" w:rsidRPr="004C10D2" w:rsidRDefault="00810F15" w:rsidP="004C10D2">
      <w:pPr>
        <w:numPr>
          <w:ilvl w:val="0"/>
          <w:numId w:val="41"/>
        </w:numPr>
      </w:pPr>
      <w:r w:rsidRPr="004C10D2">
        <w:t>Purpose, Requirements to Serve and Roles and Responsibilities</w:t>
      </w:r>
    </w:p>
    <w:p w14:paraId="428F5400" w14:textId="77777777" w:rsidR="00BB2EEB" w:rsidRPr="004C10D2" w:rsidRDefault="00BA1DF5" w:rsidP="00BB2EEB">
      <w:pPr>
        <w:rPr>
          <w:b/>
          <w:bCs/>
        </w:rPr>
      </w:pPr>
      <w:r w:rsidRPr="004C10D2">
        <w:rPr>
          <w:b/>
          <w:bCs/>
        </w:rPr>
        <w:t xml:space="preserve">Governmental Accounting Standards Board (GASB)   </w:t>
      </w:r>
    </w:p>
    <w:p w14:paraId="0F965C32" w14:textId="77777777" w:rsidR="00BB2EEB" w:rsidRPr="004C10D2" w:rsidRDefault="00000000" w:rsidP="00BB2EEB">
      <w:pPr>
        <w:rPr>
          <w:b/>
          <w:bCs/>
        </w:rPr>
      </w:pPr>
      <w:hyperlink r:id="rId7" w:history="1">
        <w:r w:rsidR="00BB2EEB" w:rsidRPr="004C10D2">
          <w:rPr>
            <w:rStyle w:val="Hyperlink"/>
            <w:color w:val="auto"/>
          </w:rPr>
          <w:t>https://www.gasb.org/home</w:t>
        </w:r>
      </w:hyperlink>
    </w:p>
    <w:p w14:paraId="5287DC16" w14:textId="68269D10" w:rsidR="00F06DF2" w:rsidRPr="004C10D2" w:rsidRDefault="00810F15" w:rsidP="008451E0">
      <w:pPr>
        <w:numPr>
          <w:ilvl w:val="0"/>
          <w:numId w:val="41"/>
        </w:numPr>
      </w:pPr>
      <w:r w:rsidRPr="004C10D2">
        <w:t xml:space="preserve">Statement No 31 </w:t>
      </w:r>
      <w:r w:rsidR="004C10D2">
        <w:t xml:space="preserve">- </w:t>
      </w:r>
      <w:r w:rsidRPr="004C10D2">
        <w:t>Accounting and Financial Reporting for Certain Investments and External Investment Pools</w:t>
      </w:r>
    </w:p>
    <w:p w14:paraId="1665EA1C" w14:textId="54E3113E" w:rsidR="00F06DF2" w:rsidRPr="004C10D2" w:rsidRDefault="00810F15" w:rsidP="008451E0">
      <w:pPr>
        <w:numPr>
          <w:ilvl w:val="0"/>
          <w:numId w:val="41"/>
        </w:numPr>
      </w:pPr>
      <w:r w:rsidRPr="004C10D2">
        <w:t xml:space="preserve">Statement No 40 </w:t>
      </w:r>
      <w:r w:rsidR="004C10D2">
        <w:t xml:space="preserve">- </w:t>
      </w:r>
      <w:r w:rsidRPr="004C10D2">
        <w:t xml:space="preserve"> Deposit and Investment Risk Disclosures</w:t>
      </w:r>
    </w:p>
    <w:p w14:paraId="5ED2F91B" w14:textId="77777777" w:rsidR="00BA1DF5" w:rsidRPr="00E614A8" w:rsidRDefault="00BA1DF5" w:rsidP="00BA1DF5">
      <w:pPr>
        <w:rPr>
          <w:b/>
          <w:bCs/>
        </w:rPr>
      </w:pPr>
      <w:r w:rsidRPr="00E614A8">
        <w:rPr>
          <w:b/>
          <w:bCs/>
        </w:rPr>
        <w:t>Government Finance Officers Association</w:t>
      </w:r>
    </w:p>
    <w:p w14:paraId="5EAB5ED8" w14:textId="77777777" w:rsidR="00BB2EEB" w:rsidRPr="00E614A8" w:rsidRDefault="00000000" w:rsidP="00BA1DF5">
      <w:hyperlink r:id="rId8" w:history="1">
        <w:r w:rsidR="00BB2EEB" w:rsidRPr="00E614A8">
          <w:rPr>
            <w:rStyle w:val="Hyperlink"/>
            <w:i/>
            <w:iCs/>
            <w:color w:val="auto"/>
          </w:rPr>
          <w:t>https://www.gfoa.org/</w:t>
        </w:r>
      </w:hyperlink>
    </w:p>
    <w:p w14:paraId="2F2783A5" w14:textId="105E9CCB" w:rsidR="00A01605" w:rsidRDefault="00A01605" w:rsidP="00120539">
      <w:pPr>
        <w:numPr>
          <w:ilvl w:val="0"/>
          <w:numId w:val="41"/>
        </w:numPr>
      </w:pPr>
      <w:r>
        <w:t>Advisories</w:t>
      </w:r>
    </w:p>
    <w:p w14:paraId="7A9CBB0B" w14:textId="4A368C1E" w:rsidR="00A01605" w:rsidRDefault="00A01605" w:rsidP="00A01605">
      <w:pPr>
        <w:numPr>
          <w:ilvl w:val="1"/>
          <w:numId w:val="41"/>
        </w:numPr>
        <w:rPr>
          <w:bCs/>
          <w:iCs/>
        </w:rPr>
      </w:pPr>
      <w:r w:rsidRPr="00A01605">
        <w:rPr>
          <w:bCs/>
          <w:iCs/>
        </w:rPr>
        <w:t>Ensuring the Safety of Reverse Repurchase Agreements</w:t>
      </w:r>
    </w:p>
    <w:p w14:paraId="2E78C70C" w14:textId="6A78E5F5" w:rsidR="00A01605" w:rsidRDefault="00A01605" w:rsidP="00A01605">
      <w:pPr>
        <w:numPr>
          <w:ilvl w:val="1"/>
          <w:numId w:val="41"/>
        </w:numPr>
        <w:rPr>
          <w:bCs/>
          <w:iCs/>
        </w:rPr>
      </w:pPr>
      <w:r w:rsidRPr="00A01605">
        <w:rPr>
          <w:bCs/>
          <w:iCs/>
        </w:rPr>
        <w:t>Using Commercial Paper in Investment Portfolios</w:t>
      </w:r>
    </w:p>
    <w:p w14:paraId="0C8215E2" w14:textId="758E34BF" w:rsidR="00A01605" w:rsidRPr="00A01605" w:rsidRDefault="00A01605" w:rsidP="00A01605">
      <w:pPr>
        <w:numPr>
          <w:ilvl w:val="1"/>
          <w:numId w:val="41"/>
        </w:numPr>
        <w:rPr>
          <w:bCs/>
          <w:iCs/>
        </w:rPr>
      </w:pPr>
      <w:r w:rsidRPr="00A01605">
        <w:rPr>
          <w:bCs/>
          <w:iCs/>
        </w:rPr>
        <w:t>Electronic Vendor Fraud</w:t>
      </w:r>
    </w:p>
    <w:p w14:paraId="43D410AB" w14:textId="77777777" w:rsidR="00AD0E1A" w:rsidRPr="00E614A8" w:rsidRDefault="00810F15" w:rsidP="00120539">
      <w:pPr>
        <w:numPr>
          <w:ilvl w:val="0"/>
          <w:numId w:val="41"/>
        </w:numPr>
      </w:pPr>
      <w:r w:rsidRPr="00E614A8">
        <w:t>Best Practices</w:t>
      </w:r>
    </w:p>
    <w:p w14:paraId="664B7187" w14:textId="3FA1D3F3" w:rsidR="00BB5518" w:rsidRDefault="00BB5518" w:rsidP="004C10D2">
      <w:pPr>
        <w:numPr>
          <w:ilvl w:val="1"/>
          <w:numId w:val="41"/>
        </w:numPr>
      </w:pPr>
      <w:r w:rsidRPr="00BB5518">
        <w:t>Accepting Payment Cards and Selection of Payment Card Service Providers</w:t>
      </w:r>
    </w:p>
    <w:p w14:paraId="397F5A3A" w14:textId="6084EB80" w:rsidR="00A01605" w:rsidRDefault="00A01605" w:rsidP="004C10D2">
      <w:pPr>
        <w:numPr>
          <w:ilvl w:val="1"/>
          <w:numId w:val="41"/>
        </w:numPr>
      </w:pPr>
      <w:r>
        <w:t>Bank Account Fraud Protection</w:t>
      </w:r>
    </w:p>
    <w:p w14:paraId="5D460937" w14:textId="77777777" w:rsidR="00A01605" w:rsidRPr="00A01605" w:rsidRDefault="00A01605" w:rsidP="00A01605">
      <w:pPr>
        <w:numPr>
          <w:ilvl w:val="1"/>
          <w:numId w:val="41"/>
        </w:numPr>
      </w:pPr>
      <w:r w:rsidRPr="00A01605">
        <w:t>Collateralizing Public Deposits</w:t>
      </w:r>
    </w:p>
    <w:p w14:paraId="78A72833" w14:textId="656DE5E0" w:rsidR="004C10D2" w:rsidRDefault="004C10D2" w:rsidP="004C10D2">
      <w:pPr>
        <w:numPr>
          <w:ilvl w:val="1"/>
          <w:numId w:val="41"/>
        </w:numPr>
      </w:pPr>
      <w:r>
        <w:t>Investment Policy</w:t>
      </w:r>
    </w:p>
    <w:p w14:paraId="3FA711F1" w14:textId="1A06395B" w:rsidR="004C10D2" w:rsidRDefault="004C10D2" w:rsidP="004C10D2">
      <w:pPr>
        <w:numPr>
          <w:ilvl w:val="1"/>
          <w:numId w:val="41"/>
        </w:numPr>
      </w:pPr>
      <w:r>
        <w:t>Managing Market Risk in Investment Portfolios</w:t>
      </w:r>
    </w:p>
    <w:p w14:paraId="6EACE78E" w14:textId="7A820BB6" w:rsidR="004C10D2" w:rsidRDefault="004C10D2" w:rsidP="004C10D2">
      <w:pPr>
        <w:numPr>
          <w:ilvl w:val="1"/>
          <w:numId w:val="41"/>
        </w:numPr>
      </w:pPr>
      <w:r>
        <w:t>Mark-to-Market Reporting for Public Investment Portfolios</w:t>
      </w:r>
    </w:p>
    <w:p w14:paraId="57335E62" w14:textId="4312A715" w:rsidR="004C10D2" w:rsidRDefault="004C10D2" w:rsidP="004C10D2">
      <w:pPr>
        <w:numPr>
          <w:ilvl w:val="1"/>
          <w:numId w:val="41"/>
        </w:numPr>
      </w:pPr>
      <w:r>
        <w:t xml:space="preserve">Monitoring the Value of </w:t>
      </w:r>
      <w:r w:rsidR="00A01605">
        <w:t>Securities in Repurchase Agreements</w:t>
      </w:r>
    </w:p>
    <w:p w14:paraId="5D24E925" w14:textId="77777777" w:rsidR="00BB5518" w:rsidRPr="00BB5518" w:rsidRDefault="00BB5518" w:rsidP="00BB5518">
      <w:pPr>
        <w:numPr>
          <w:ilvl w:val="1"/>
          <w:numId w:val="41"/>
        </w:numPr>
      </w:pPr>
      <w:r w:rsidRPr="00BB5518">
        <w:t xml:space="preserve">Payment Consolidation Services </w:t>
      </w:r>
    </w:p>
    <w:p w14:paraId="19232CE7" w14:textId="77777777" w:rsidR="00BB5518" w:rsidRDefault="00BB5518" w:rsidP="00BB5518">
      <w:pPr>
        <w:ind w:left="1440"/>
      </w:pPr>
    </w:p>
    <w:p w14:paraId="2504814C" w14:textId="18A5510D" w:rsidR="00A01605" w:rsidRDefault="00BB5518" w:rsidP="004C10D2">
      <w:pPr>
        <w:numPr>
          <w:ilvl w:val="1"/>
          <w:numId w:val="41"/>
        </w:numPr>
      </w:pPr>
      <w:r w:rsidRPr="00BB5518">
        <w:t>Procurement of Financial Services</w:t>
      </w:r>
    </w:p>
    <w:p w14:paraId="2B8C7117" w14:textId="5662BD49" w:rsidR="00F06DF2" w:rsidRPr="00E614A8" w:rsidRDefault="004C10D2" w:rsidP="004C10D2">
      <w:pPr>
        <w:numPr>
          <w:ilvl w:val="1"/>
          <w:numId w:val="41"/>
        </w:numPr>
      </w:pPr>
      <w:r>
        <w:t>T</w:t>
      </w:r>
      <w:r w:rsidR="00810F15" w:rsidRPr="00E614A8">
        <w:t>reasury and Investment Management</w:t>
      </w:r>
    </w:p>
    <w:p w14:paraId="2D448B6A" w14:textId="0C346931" w:rsidR="00AD0E1A" w:rsidRDefault="00AD0E1A" w:rsidP="004C10D2">
      <w:pPr>
        <w:numPr>
          <w:ilvl w:val="1"/>
          <w:numId w:val="41"/>
        </w:numPr>
      </w:pPr>
      <w:r w:rsidRPr="00E614A8">
        <w:t>Using Benchmarks to Assess Portfolio Risk and Return</w:t>
      </w:r>
    </w:p>
    <w:p w14:paraId="6A48D693" w14:textId="77777777" w:rsidR="00A01605" w:rsidRPr="00A01605" w:rsidRDefault="00A01605" w:rsidP="00A01605">
      <w:pPr>
        <w:numPr>
          <w:ilvl w:val="1"/>
          <w:numId w:val="41"/>
        </w:numPr>
      </w:pPr>
      <w:r w:rsidRPr="00A01605">
        <w:t>Using Cash Forecasts for Treasury and Operating Liquidity</w:t>
      </w:r>
    </w:p>
    <w:p w14:paraId="30259EFE" w14:textId="3F787E65" w:rsidR="00A01605" w:rsidRDefault="00A01605" w:rsidP="004C10D2">
      <w:pPr>
        <w:numPr>
          <w:ilvl w:val="1"/>
          <w:numId w:val="41"/>
        </w:numPr>
      </w:pPr>
      <w:r>
        <w:t>Using Credit Rating Agencies</w:t>
      </w:r>
    </w:p>
    <w:p w14:paraId="0C386BAF" w14:textId="77777777" w:rsidR="00A01605" w:rsidRPr="00A01605" w:rsidRDefault="00A01605" w:rsidP="00A01605">
      <w:pPr>
        <w:numPr>
          <w:ilvl w:val="1"/>
          <w:numId w:val="41"/>
        </w:numPr>
      </w:pPr>
      <w:r w:rsidRPr="00A01605">
        <w:t>Using Safekeeping and Third-Party Custodial Services</w:t>
      </w:r>
    </w:p>
    <w:p w14:paraId="2A676A52" w14:textId="77777777" w:rsidR="00A01605" w:rsidRPr="00E614A8" w:rsidRDefault="00A01605" w:rsidP="00A01605">
      <w:pPr>
        <w:numPr>
          <w:ilvl w:val="0"/>
          <w:numId w:val="41"/>
        </w:numPr>
      </w:pPr>
      <w:r w:rsidRPr="00E614A8">
        <w:t>Governmental Accounting, Auditing and Financial Reporting (GAAFR)</w:t>
      </w:r>
    </w:p>
    <w:p w14:paraId="5C669DC2" w14:textId="77777777" w:rsidR="00A01605" w:rsidRDefault="00A01605" w:rsidP="00A01605">
      <w:pPr>
        <w:numPr>
          <w:ilvl w:val="1"/>
          <w:numId w:val="41"/>
        </w:numPr>
      </w:pPr>
      <w:r>
        <w:t>Chapter 22, Fair Value and Investments</w:t>
      </w:r>
    </w:p>
    <w:p w14:paraId="67BF10BD" w14:textId="77777777" w:rsidR="00A01605" w:rsidRPr="00E614A8" w:rsidRDefault="00A01605" w:rsidP="00A01605">
      <w:pPr>
        <w:numPr>
          <w:ilvl w:val="1"/>
          <w:numId w:val="41"/>
        </w:numPr>
      </w:pPr>
      <w:r w:rsidRPr="00E614A8">
        <w:t>Chapter 25, Derivative Instruments</w:t>
      </w:r>
    </w:p>
    <w:p w14:paraId="27F206C4" w14:textId="77777777" w:rsidR="00A01605" w:rsidRPr="00E614A8" w:rsidRDefault="00A01605" w:rsidP="00A01605">
      <w:pPr>
        <w:numPr>
          <w:ilvl w:val="0"/>
          <w:numId w:val="41"/>
        </w:numPr>
      </w:pPr>
      <w:r w:rsidRPr="00E614A8">
        <w:t>Investing in Public Funds</w:t>
      </w:r>
    </w:p>
    <w:p w14:paraId="45DB3C46" w14:textId="77777777" w:rsidR="00BA1DF5" w:rsidRDefault="00BA1DF5"/>
    <w:p w14:paraId="06A416C2" w14:textId="77777777" w:rsidR="00BA1DF5" w:rsidRDefault="00BA1DF5"/>
    <w:p w14:paraId="6009D556" w14:textId="77777777" w:rsidR="00BA1DF5" w:rsidRDefault="00BA1DF5"/>
    <w:sectPr w:rsidR="00BA1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6D2"/>
    <w:multiLevelType w:val="hybridMultilevel"/>
    <w:tmpl w:val="44640F62"/>
    <w:lvl w:ilvl="0" w:tplc="F3D2494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13E7C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5A340A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405C6A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E0722E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2140E0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BA8298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7158CB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06368D9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3547C2"/>
    <w:multiLevelType w:val="hybridMultilevel"/>
    <w:tmpl w:val="40CC5186"/>
    <w:lvl w:ilvl="0" w:tplc="09D0C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FCA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6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46C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F44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26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96D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64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FAD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247D3F"/>
    <w:multiLevelType w:val="hybridMultilevel"/>
    <w:tmpl w:val="4E20A52C"/>
    <w:lvl w:ilvl="0" w:tplc="173CB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848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5EA2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20A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CEE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05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68D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F419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C0A7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7C9E"/>
    <w:multiLevelType w:val="hybridMultilevel"/>
    <w:tmpl w:val="34BC7816"/>
    <w:lvl w:ilvl="0" w:tplc="85E4F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E8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C9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2A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AA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2A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C4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42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5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B42672"/>
    <w:multiLevelType w:val="hybridMultilevel"/>
    <w:tmpl w:val="5996680C"/>
    <w:lvl w:ilvl="0" w:tplc="D1F66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010786"/>
    <w:multiLevelType w:val="hybridMultilevel"/>
    <w:tmpl w:val="B536885C"/>
    <w:lvl w:ilvl="0" w:tplc="97D41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A1E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EE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6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AE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A2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66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23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A7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7853612"/>
    <w:multiLevelType w:val="hybridMultilevel"/>
    <w:tmpl w:val="0096BD8A"/>
    <w:lvl w:ilvl="0" w:tplc="DD8243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42EE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041CC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856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4A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CA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68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2F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4F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70D49"/>
    <w:multiLevelType w:val="hybridMultilevel"/>
    <w:tmpl w:val="DD8A9CD6"/>
    <w:lvl w:ilvl="0" w:tplc="6ABE5E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0C467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6F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B0F3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6D1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360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4E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308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22B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5BC2"/>
    <w:multiLevelType w:val="hybridMultilevel"/>
    <w:tmpl w:val="B59EDF08"/>
    <w:lvl w:ilvl="0" w:tplc="C2BAD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E7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A6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C2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4F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22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C8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E0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4A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4A4B10"/>
    <w:multiLevelType w:val="hybridMultilevel"/>
    <w:tmpl w:val="B07C115A"/>
    <w:lvl w:ilvl="0" w:tplc="21EA7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C5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C7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2C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CB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B22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38F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8E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529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DA0876"/>
    <w:multiLevelType w:val="hybridMultilevel"/>
    <w:tmpl w:val="76EA7FDE"/>
    <w:lvl w:ilvl="0" w:tplc="C92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40CA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03386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C75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86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88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A77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BC48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65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310D7"/>
    <w:multiLevelType w:val="hybridMultilevel"/>
    <w:tmpl w:val="79CE4980"/>
    <w:lvl w:ilvl="0" w:tplc="38104C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C427A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EE474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0E1E8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878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382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2B6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1AD1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63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E29A3"/>
    <w:multiLevelType w:val="hybridMultilevel"/>
    <w:tmpl w:val="FE56CFEA"/>
    <w:lvl w:ilvl="0" w:tplc="F462F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F4BB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45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260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DC4E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C3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24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36A5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CA0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409E5"/>
    <w:multiLevelType w:val="hybridMultilevel"/>
    <w:tmpl w:val="4A2E3906"/>
    <w:lvl w:ilvl="0" w:tplc="D1F66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328FB"/>
    <w:multiLevelType w:val="hybridMultilevel"/>
    <w:tmpl w:val="CCC4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9720F"/>
    <w:multiLevelType w:val="hybridMultilevel"/>
    <w:tmpl w:val="16E0D496"/>
    <w:lvl w:ilvl="0" w:tplc="2D44D8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4B2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4E57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69F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077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677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057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0D4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CBE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814A9"/>
    <w:multiLevelType w:val="hybridMultilevel"/>
    <w:tmpl w:val="75189920"/>
    <w:lvl w:ilvl="0" w:tplc="D9CE77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A7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40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E10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C42D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1A84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2EF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A57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24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13DC2"/>
    <w:multiLevelType w:val="hybridMultilevel"/>
    <w:tmpl w:val="046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801EF"/>
    <w:multiLevelType w:val="hybridMultilevel"/>
    <w:tmpl w:val="C890CCBE"/>
    <w:lvl w:ilvl="0" w:tplc="17AA3C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ED6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267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26D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CF9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F650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4FD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046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3627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A5C5B"/>
    <w:multiLevelType w:val="hybridMultilevel"/>
    <w:tmpl w:val="9422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0028A"/>
    <w:multiLevelType w:val="hybridMultilevel"/>
    <w:tmpl w:val="477E2730"/>
    <w:lvl w:ilvl="0" w:tplc="C6A2E2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7E6A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4C46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20E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A08F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83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8E25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AE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6F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36D05"/>
    <w:multiLevelType w:val="hybridMultilevel"/>
    <w:tmpl w:val="5ECE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D0675"/>
    <w:multiLevelType w:val="hybridMultilevel"/>
    <w:tmpl w:val="E2EC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55B65"/>
    <w:multiLevelType w:val="hybridMultilevel"/>
    <w:tmpl w:val="0EE61354"/>
    <w:lvl w:ilvl="0" w:tplc="F3D249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B624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2C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F5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8C5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AED8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8F2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43B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452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C5BDE"/>
    <w:multiLevelType w:val="hybridMultilevel"/>
    <w:tmpl w:val="2806F9A8"/>
    <w:lvl w:ilvl="0" w:tplc="36E099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D650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66E20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8FF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6BC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4225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676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A2A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8490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4591E"/>
    <w:multiLevelType w:val="hybridMultilevel"/>
    <w:tmpl w:val="1FC2C1DC"/>
    <w:lvl w:ilvl="0" w:tplc="D15C5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0BC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627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809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C2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A2D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EC7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4D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4A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30720E"/>
    <w:multiLevelType w:val="hybridMultilevel"/>
    <w:tmpl w:val="9F8418E4"/>
    <w:lvl w:ilvl="0" w:tplc="3AFE7D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8941E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B23C0A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4F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435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80A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2B9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4E5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6F4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D4398"/>
    <w:multiLevelType w:val="hybridMultilevel"/>
    <w:tmpl w:val="80081720"/>
    <w:lvl w:ilvl="0" w:tplc="678CB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B0377F"/>
    <w:multiLevelType w:val="hybridMultilevel"/>
    <w:tmpl w:val="87D46ACC"/>
    <w:lvl w:ilvl="0" w:tplc="885ED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F66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6C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01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EF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96E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525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87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76A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1FA0F70"/>
    <w:multiLevelType w:val="hybridMultilevel"/>
    <w:tmpl w:val="E71A76EC"/>
    <w:lvl w:ilvl="0" w:tplc="DCBA6A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5A9A1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4CC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883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6C5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41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AB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FE4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82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A4AAE"/>
    <w:multiLevelType w:val="hybridMultilevel"/>
    <w:tmpl w:val="97DC79B6"/>
    <w:lvl w:ilvl="0" w:tplc="D110DB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282BA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BEFD16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23A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E64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AFF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29A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62BB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23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35306"/>
    <w:multiLevelType w:val="hybridMultilevel"/>
    <w:tmpl w:val="5E9E5E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F668AA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066AB"/>
    <w:multiLevelType w:val="hybridMultilevel"/>
    <w:tmpl w:val="E5F477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B4F06E9"/>
    <w:multiLevelType w:val="hybridMultilevel"/>
    <w:tmpl w:val="990273AA"/>
    <w:lvl w:ilvl="0" w:tplc="D6CCF9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E99F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3E4CB8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C09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8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542F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C3F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697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9074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A79EA"/>
    <w:multiLevelType w:val="hybridMultilevel"/>
    <w:tmpl w:val="C380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80E29"/>
    <w:multiLevelType w:val="hybridMultilevel"/>
    <w:tmpl w:val="CD5250DE"/>
    <w:lvl w:ilvl="0" w:tplc="B8C281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0724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CC20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E4A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084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A822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EB9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4CE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9873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10C22"/>
    <w:multiLevelType w:val="hybridMultilevel"/>
    <w:tmpl w:val="46189224"/>
    <w:lvl w:ilvl="0" w:tplc="D80AA0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2DF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49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E46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BCC8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400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EDE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4CFF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28D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92C40"/>
    <w:multiLevelType w:val="hybridMultilevel"/>
    <w:tmpl w:val="956269F0"/>
    <w:lvl w:ilvl="0" w:tplc="B99624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A3C9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E94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861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81E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821A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78AF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894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68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92611"/>
    <w:multiLevelType w:val="hybridMultilevel"/>
    <w:tmpl w:val="083E7C0E"/>
    <w:lvl w:ilvl="0" w:tplc="A47EFB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0A71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09E30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C16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8A3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30A6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AD3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0F6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2450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965A8"/>
    <w:multiLevelType w:val="hybridMultilevel"/>
    <w:tmpl w:val="668099BC"/>
    <w:lvl w:ilvl="0" w:tplc="3F38D2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02F91C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E734E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4C49C"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AB5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C2E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653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6C0D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EA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30E98"/>
    <w:multiLevelType w:val="hybridMultilevel"/>
    <w:tmpl w:val="C12AE488"/>
    <w:lvl w:ilvl="0" w:tplc="D1F66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6139383">
    <w:abstractNumId w:val="23"/>
  </w:num>
  <w:num w:numId="2" w16cid:durableId="1415055865">
    <w:abstractNumId w:val="38"/>
  </w:num>
  <w:num w:numId="3" w16cid:durableId="489440801">
    <w:abstractNumId w:val="15"/>
  </w:num>
  <w:num w:numId="4" w16cid:durableId="612787111">
    <w:abstractNumId w:val="24"/>
  </w:num>
  <w:num w:numId="5" w16cid:durableId="853810313">
    <w:abstractNumId w:val="36"/>
  </w:num>
  <w:num w:numId="6" w16cid:durableId="24987951">
    <w:abstractNumId w:val="18"/>
  </w:num>
  <w:num w:numId="7" w16cid:durableId="1162503988">
    <w:abstractNumId w:val="39"/>
  </w:num>
  <w:num w:numId="8" w16cid:durableId="1887523711">
    <w:abstractNumId w:val="30"/>
  </w:num>
  <w:num w:numId="9" w16cid:durableId="118688069">
    <w:abstractNumId w:val="26"/>
  </w:num>
  <w:num w:numId="10" w16cid:durableId="1034161315">
    <w:abstractNumId w:val="33"/>
  </w:num>
  <w:num w:numId="11" w16cid:durableId="382412778">
    <w:abstractNumId w:val="2"/>
  </w:num>
  <w:num w:numId="12" w16cid:durableId="239949444">
    <w:abstractNumId w:val="35"/>
  </w:num>
  <w:num w:numId="13" w16cid:durableId="192965916">
    <w:abstractNumId w:val="37"/>
  </w:num>
  <w:num w:numId="14" w16cid:durableId="2116092757">
    <w:abstractNumId w:val="0"/>
  </w:num>
  <w:num w:numId="15" w16cid:durableId="2013754459">
    <w:abstractNumId w:val="1"/>
  </w:num>
  <w:num w:numId="16" w16cid:durableId="1723291211">
    <w:abstractNumId w:val="25"/>
  </w:num>
  <w:num w:numId="17" w16cid:durableId="295182377">
    <w:abstractNumId w:val="9"/>
  </w:num>
  <w:num w:numId="18" w16cid:durableId="1964655147">
    <w:abstractNumId w:val="28"/>
  </w:num>
  <w:num w:numId="19" w16cid:durableId="743724968">
    <w:abstractNumId w:val="7"/>
  </w:num>
  <w:num w:numId="20" w16cid:durableId="1110468200">
    <w:abstractNumId w:val="11"/>
  </w:num>
  <w:num w:numId="21" w16cid:durableId="1120294760">
    <w:abstractNumId w:val="12"/>
  </w:num>
  <w:num w:numId="22" w16cid:durableId="1862351781">
    <w:abstractNumId w:val="10"/>
  </w:num>
  <w:num w:numId="23" w16cid:durableId="1289706958">
    <w:abstractNumId w:val="6"/>
  </w:num>
  <w:num w:numId="24" w16cid:durableId="1221940830">
    <w:abstractNumId w:val="29"/>
  </w:num>
  <w:num w:numId="25" w16cid:durableId="1567883805">
    <w:abstractNumId w:val="20"/>
  </w:num>
  <w:num w:numId="26" w16cid:durableId="1185561214">
    <w:abstractNumId w:val="16"/>
  </w:num>
  <w:num w:numId="27" w16cid:durableId="308362759">
    <w:abstractNumId w:val="8"/>
  </w:num>
  <w:num w:numId="28" w16cid:durableId="2139183466">
    <w:abstractNumId w:val="5"/>
  </w:num>
  <w:num w:numId="29" w16cid:durableId="995106894">
    <w:abstractNumId w:val="3"/>
  </w:num>
  <w:num w:numId="30" w16cid:durableId="1536237767">
    <w:abstractNumId w:val="22"/>
  </w:num>
  <w:num w:numId="31" w16cid:durableId="1306204242">
    <w:abstractNumId w:val="17"/>
  </w:num>
  <w:num w:numId="32" w16cid:durableId="132871579">
    <w:abstractNumId w:val="32"/>
  </w:num>
  <w:num w:numId="33" w16cid:durableId="2097749658">
    <w:abstractNumId w:val="19"/>
  </w:num>
  <w:num w:numId="34" w16cid:durableId="1895504161">
    <w:abstractNumId w:val="21"/>
  </w:num>
  <w:num w:numId="35" w16cid:durableId="1842426273">
    <w:abstractNumId w:val="34"/>
  </w:num>
  <w:num w:numId="36" w16cid:durableId="691296219">
    <w:abstractNumId w:val="14"/>
  </w:num>
  <w:num w:numId="37" w16cid:durableId="1266620198">
    <w:abstractNumId w:val="31"/>
  </w:num>
  <w:num w:numId="38" w16cid:durableId="272178285">
    <w:abstractNumId w:val="13"/>
  </w:num>
  <w:num w:numId="39" w16cid:durableId="76752668">
    <w:abstractNumId w:val="4"/>
  </w:num>
  <w:num w:numId="40" w16cid:durableId="1369380573">
    <w:abstractNumId w:val="27"/>
  </w:num>
  <w:num w:numId="41" w16cid:durableId="1607785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E1"/>
    <w:rsid w:val="0011784F"/>
    <w:rsid w:val="00120539"/>
    <w:rsid w:val="00294996"/>
    <w:rsid w:val="00385E24"/>
    <w:rsid w:val="003A2AFD"/>
    <w:rsid w:val="0042131D"/>
    <w:rsid w:val="004413AC"/>
    <w:rsid w:val="004C10D2"/>
    <w:rsid w:val="00572743"/>
    <w:rsid w:val="005D62FC"/>
    <w:rsid w:val="005F7016"/>
    <w:rsid w:val="007178D6"/>
    <w:rsid w:val="007933E1"/>
    <w:rsid w:val="007E3462"/>
    <w:rsid w:val="00810F15"/>
    <w:rsid w:val="008451E0"/>
    <w:rsid w:val="008F7033"/>
    <w:rsid w:val="00A01605"/>
    <w:rsid w:val="00A407CE"/>
    <w:rsid w:val="00AD0E1A"/>
    <w:rsid w:val="00B05C1F"/>
    <w:rsid w:val="00B71417"/>
    <w:rsid w:val="00BA1DF5"/>
    <w:rsid w:val="00BB2EEB"/>
    <w:rsid w:val="00BB5518"/>
    <w:rsid w:val="00BF114B"/>
    <w:rsid w:val="00C27C89"/>
    <w:rsid w:val="00C40E0C"/>
    <w:rsid w:val="00C471B6"/>
    <w:rsid w:val="00D127E4"/>
    <w:rsid w:val="00DC355F"/>
    <w:rsid w:val="00DF57E9"/>
    <w:rsid w:val="00E614A8"/>
    <w:rsid w:val="00E9009A"/>
    <w:rsid w:val="00F0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8216"/>
  <w15:chartTrackingRefBased/>
  <w15:docId w15:val="{32047B12-3A7D-40BB-B73F-FAA38794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5C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B05C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3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3E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A1DF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05C1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05C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0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5C1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E3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1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35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0938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843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454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849">
          <w:marLeft w:val="56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25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81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8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4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27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54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653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5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50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677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81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210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96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28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6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611">
          <w:marLeft w:val="56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3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499">
          <w:marLeft w:val="200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250">
          <w:marLeft w:val="200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1262">
          <w:marLeft w:val="562"/>
          <w:marRight w:val="14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091">
          <w:marLeft w:val="562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918">
          <w:marLeft w:val="562"/>
          <w:marRight w:val="101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1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733">
          <w:marLeft w:val="1454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014">
          <w:marLeft w:val="145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78">
          <w:marLeft w:val="145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42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866">
          <w:marLeft w:val="21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372">
          <w:marLeft w:val="21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68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9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64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66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67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528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887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619">
          <w:marLeft w:val="1368"/>
          <w:marRight w:val="1656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331">
          <w:marLeft w:val="1368"/>
          <w:marRight w:val="706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096">
          <w:marLeft w:val="1368"/>
          <w:marRight w:val="126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400">
          <w:marLeft w:val="1368"/>
          <w:marRight w:val="126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4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05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206">
          <w:marLeft w:val="1454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775">
          <w:marLeft w:val="145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803">
          <w:marLeft w:val="145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8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90">
          <w:marLeft w:val="21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672">
          <w:marLeft w:val="21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18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9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9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0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635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2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45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519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67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841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666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186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40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79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5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596">
          <w:marLeft w:val="56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4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430">
          <w:marLeft w:val="200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151">
          <w:marLeft w:val="200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541">
          <w:marLeft w:val="200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178">
          <w:marLeft w:val="200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75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6923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68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082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6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32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05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883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01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0986">
          <w:marLeft w:val="562"/>
          <w:marRight w:val="922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085">
          <w:marLeft w:val="619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50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321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387">
          <w:marLeft w:val="1368"/>
          <w:marRight w:val="1656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076">
          <w:marLeft w:val="2088"/>
          <w:marRight w:val="331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339">
          <w:marLeft w:val="20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395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073">
          <w:marLeft w:val="145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795">
          <w:marLeft w:val="145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797">
          <w:marLeft w:val="145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181">
          <w:marLeft w:val="145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42">
          <w:marLeft w:val="145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foa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sb.org/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g.state.fl.us/STATUT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5877513-F517-4B25-92E2-C4D4E05E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Jeanna Elizabeth Horacek</dc:creator>
  <cp:keywords/>
  <dc:description/>
  <cp:lastModifiedBy>MLP</cp:lastModifiedBy>
  <cp:revision>3</cp:revision>
  <dcterms:created xsi:type="dcterms:W3CDTF">2024-08-07T14:05:00Z</dcterms:created>
  <dcterms:modified xsi:type="dcterms:W3CDTF">2024-08-07T14:06:00Z</dcterms:modified>
</cp:coreProperties>
</file>